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539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215931" w14:paraId="73316C27" w14:textId="77777777" w:rsidTr="00797BB4">
        <w:tc>
          <w:tcPr>
            <w:tcW w:w="2310" w:type="dxa"/>
            <w:shd w:val="clear" w:color="auto" w:fill="8DB3E2" w:themeFill="text2" w:themeFillTint="66"/>
          </w:tcPr>
          <w:p w14:paraId="1E65C68A" w14:textId="77777777" w:rsidR="00215931" w:rsidRPr="00215931" w:rsidRDefault="00215931" w:rsidP="00797BB4">
            <w:pPr>
              <w:jc w:val="center"/>
            </w:pPr>
            <w:r>
              <w:t>Activities</w:t>
            </w:r>
          </w:p>
        </w:tc>
        <w:tc>
          <w:tcPr>
            <w:tcW w:w="2310" w:type="dxa"/>
            <w:shd w:val="clear" w:color="auto" w:fill="8DB3E2" w:themeFill="text2" w:themeFillTint="66"/>
          </w:tcPr>
          <w:p w14:paraId="417E682F" w14:textId="77777777" w:rsidR="00215931" w:rsidRPr="00215931" w:rsidRDefault="00215931" w:rsidP="00797BB4">
            <w:pPr>
              <w:jc w:val="center"/>
            </w:pPr>
            <w:r>
              <w:t>Lead Organisation</w:t>
            </w:r>
          </w:p>
        </w:tc>
        <w:tc>
          <w:tcPr>
            <w:tcW w:w="2311" w:type="dxa"/>
            <w:shd w:val="clear" w:color="auto" w:fill="8DB3E2" w:themeFill="text2" w:themeFillTint="66"/>
          </w:tcPr>
          <w:p w14:paraId="296FBAED" w14:textId="77777777" w:rsidR="00215931" w:rsidRPr="00215931" w:rsidRDefault="00215931" w:rsidP="00797BB4">
            <w:pPr>
              <w:jc w:val="center"/>
            </w:pPr>
            <w:r>
              <w:t xml:space="preserve">Expected Outcomes </w:t>
            </w:r>
          </w:p>
        </w:tc>
        <w:tc>
          <w:tcPr>
            <w:tcW w:w="2311" w:type="dxa"/>
            <w:shd w:val="clear" w:color="auto" w:fill="8DB3E2" w:themeFill="text2" w:themeFillTint="66"/>
          </w:tcPr>
          <w:p w14:paraId="3E62E67F" w14:textId="77777777" w:rsidR="00215931" w:rsidRPr="00215931" w:rsidRDefault="00C802C5" w:rsidP="00797BB4">
            <w:pPr>
              <w:jc w:val="center"/>
            </w:pPr>
            <w:r>
              <w:t>Achieved</w:t>
            </w:r>
          </w:p>
        </w:tc>
      </w:tr>
      <w:tr w:rsidR="00215931" w14:paraId="3CCFF1D1" w14:textId="77777777" w:rsidTr="00797BB4">
        <w:tc>
          <w:tcPr>
            <w:tcW w:w="9242" w:type="dxa"/>
            <w:gridSpan w:val="4"/>
          </w:tcPr>
          <w:p w14:paraId="4A0F0216" w14:textId="77777777" w:rsidR="00215931" w:rsidRDefault="00215931" w:rsidP="00797BB4">
            <w:pPr>
              <w:pStyle w:val="ListParagraph"/>
              <w:numPr>
                <w:ilvl w:val="0"/>
                <w:numId w:val="1"/>
              </w:numPr>
            </w:pPr>
            <w:r>
              <w:t>Leadership</w:t>
            </w:r>
          </w:p>
        </w:tc>
      </w:tr>
      <w:tr w:rsidR="00215931" w14:paraId="518BAC2F" w14:textId="77777777" w:rsidTr="00942E58">
        <w:tc>
          <w:tcPr>
            <w:tcW w:w="2310" w:type="dxa"/>
          </w:tcPr>
          <w:p w14:paraId="107CA104" w14:textId="77777777" w:rsidR="00215931" w:rsidRDefault="003D7B77" w:rsidP="00797BB4">
            <w:proofErr w:type="gramStart"/>
            <w:r>
              <w:t xml:space="preserve">1.1  </w:t>
            </w:r>
            <w:r w:rsidR="00215931">
              <w:t>Lead</w:t>
            </w:r>
            <w:proofErr w:type="gramEnd"/>
            <w:r w:rsidR="00215931">
              <w:t xml:space="preserve"> district PREVENT and ensure full partnership input</w:t>
            </w:r>
          </w:p>
        </w:tc>
        <w:tc>
          <w:tcPr>
            <w:tcW w:w="2310" w:type="dxa"/>
          </w:tcPr>
          <w:p w14:paraId="1839D1E0" w14:textId="77777777" w:rsidR="00215931" w:rsidRDefault="00215931" w:rsidP="00797BB4">
            <w:r>
              <w:t>Fenland District Council</w:t>
            </w:r>
          </w:p>
        </w:tc>
        <w:tc>
          <w:tcPr>
            <w:tcW w:w="2311" w:type="dxa"/>
          </w:tcPr>
          <w:p w14:paraId="7D35336C" w14:textId="77777777" w:rsidR="00215931" w:rsidRDefault="00215931" w:rsidP="00797BB4">
            <w:r>
              <w:t>Effective strategic coordination for Prevent and alignment across all sectors.</w:t>
            </w:r>
          </w:p>
          <w:p w14:paraId="7D02A726" w14:textId="77777777" w:rsidR="00215931" w:rsidRDefault="00215931" w:rsidP="00797BB4"/>
          <w:p w14:paraId="69D352D1" w14:textId="77777777" w:rsidR="00215931" w:rsidRDefault="00215931" w:rsidP="00797BB4">
            <w:r>
              <w:t xml:space="preserve">Effective partnership structure </w:t>
            </w:r>
          </w:p>
        </w:tc>
        <w:tc>
          <w:tcPr>
            <w:tcW w:w="2311" w:type="dxa"/>
            <w:shd w:val="clear" w:color="auto" w:fill="92D050"/>
          </w:tcPr>
          <w:p w14:paraId="6B1CF90F" w14:textId="77777777" w:rsidR="00215931" w:rsidRDefault="00942E58" w:rsidP="00797BB4">
            <w:r>
              <w:t>Linked into County – wide plan</w:t>
            </w:r>
          </w:p>
        </w:tc>
      </w:tr>
      <w:tr w:rsidR="00215931" w14:paraId="1B2562D8" w14:textId="77777777" w:rsidTr="00942E58">
        <w:tc>
          <w:tcPr>
            <w:tcW w:w="2310" w:type="dxa"/>
          </w:tcPr>
          <w:p w14:paraId="76596B1A" w14:textId="77777777" w:rsidR="00215931" w:rsidRDefault="003D7B77" w:rsidP="00797BB4">
            <w:r>
              <w:t xml:space="preserve">1.2 </w:t>
            </w:r>
            <w:r w:rsidR="00215931">
              <w:t>Ensure Safeguarding Boards receive updates on Prevent delivery and aware of key risk issues for children and vulnerable adults</w:t>
            </w:r>
          </w:p>
        </w:tc>
        <w:tc>
          <w:tcPr>
            <w:tcW w:w="2310" w:type="dxa"/>
          </w:tcPr>
          <w:p w14:paraId="5F6EB117" w14:textId="77777777" w:rsidR="00215931" w:rsidRDefault="00215931" w:rsidP="00797BB4">
            <w:r>
              <w:t>Fenland District Council</w:t>
            </w:r>
          </w:p>
        </w:tc>
        <w:tc>
          <w:tcPr>
            <w:tcW w:w="2311" w:type="dxa"/>
          </w:tcPr>
          <w:p w14:paraId="348CA7E2" w14:textId="77777777" w:rsidR="00215931" w:rsidRDefault="00215931" w:rsidP="00797BB4">
            <w:r>
              <w:t>Partnership actions respond directly to current risk.</w:t>
            </w:r>
          </w:p>
          <w:p w14:paraId="13114B7E" w14:textId="77777777" w:rsidR="00215931" w:rsidRDefault="00215931" w:rsidP="00797BB4"/>
          <w:p w14:paraId="1989D1B4" w14:textId="77777777" w:rsidR="00215931" w:rsidRDefault="00215931" w:rsidP="00797BB4">
            <w:r>
              <w:t>Safeguarding approach is comprehensive and integrated.</w:t>
            </w:r>
          </w:p>
        </w:tc>
        <w:tc>
          <w:tcPr>
            <w:tcW w:w="2311" w:type="dxa"/>
            <w:shd w:val="clear" w:color="auto" w:fill="92D050"/>
          </w:tcPr>
          <w:p w14:paraId="573EB151" w14:textId="77777777" w:rsidR="00215931" w:rsidRDefault="00942E58" w:rsidP="00797BB4">
            <w:r>
              <w:t>Linked into County wide/ Peterborough Board</w:t>
            </w:r>
          </w:p>
        </w:tc>
      </w:tr>
      <w:tr w:rsidR="00215931" w14:paraId="62A95F45" w14:textId="77777777" w:rsidTr="00942E58">
        <w:tc>
          <w:tcPr>
            <w:tcW w:w="2310" w:type="dxa"/>
          </w:tcPr>
          <w:p w14:paraId="044DB9F6" w14:textId="77777777" w:rsidR="00215931" w:rsidRDefault="003D7B77" w:rsidP="00797BB4">
            <w:r>
              <w:t xml:space="preserve">1.3 </w:t>
            </w:r>
            <w:r w:rsidR="00215931">
              <w:t>Ensure that the Channel process is supported by the appropriate partner organisations and expertise</w:t>
            </w:r>
          </w:p>
        </w:tc>
        <w:tc>
          <w:tcPr>
            <w:tcW w:w="2310" w:type="dxa"/>
          </w:tcPr>
          <w:p w14:paraId="34E3BC67" w14:textId="77777777" w:rsidR="00215931" w:rsidRDefault="00215931" w:rsidP="00797BB4">
            <w:r>
              <w:t>Fenland District Council</w:t>
            </w:r>
          </w:p>
        </w:tc>
        <w:tc>
          <w:tcPr>
            <w:tcW w:w="2311" w:type="dxa"/>
          </w:tcPr>
          <w:p w14:paraId="1FBF9170" w14:textId="77777777" w:rsidR="00215931" w:rsidRDefault="00215931" w:rsidP="00797BB4">
            <w:r>
              <w:t>Appropriate multi- agency partnership means individuals support needs are determined collectively</w:t>
            </w:r>
            <w:r w:rsidR="003D7B77">
              <w:t xml:space="preserve"> and response is proportionate/ effective.</w:t>
            </w:r>
          </w:p>
        </w:tc>
        <w:tc>
          <w:tcPr>
            <w:tcW w:w="2311" w:type="dxa"/>
            <w:shd w:val="clear" w:color="auto" w:fill="92D050"/>
          </w:tcPr>
          <w:p w14:paraId="133B3D3F" w14:textId="77777777" w:rsidR="004D0872" w:rsidRDefault="00942E58" w:rsidP="00797BB4">
            <w:r>
              <w:t>Multi- agency partnership has been offered PREVENT training &amp; training has been delivered in e-learning platform and face to face.</w:t>
            </w:r>
          </w:p>
        </w:tc>
      </w:tr>
      <w:tr w:rsidR="00215931" w14:paraId="529756BE" w14:textId="77777777" w:rsidTr="00942E58">
        <w:tc>
          <w:tcPr>
            <w:tcW w:w="2310" w:type="dxa"/>
          </w:tcPr>
          <w:p w14:paraId="16B8BB8D" w14:textId="77777777" w:rsidR="00215931" w:rsidRDefault="003D7B77" w:rsidP="00797BB4">
            <w:r>
              <w:t>1.4 Prevent Safeguarding responsibilities have been embedded within the appropriate Safeguarding processes.</w:t>
            </w:r>
          </w:p>
        </w:tc>
        <w:tc>
          <w:tcPr>
            <w:tcW w:w="2310" w:type="dxa"/>
          </w:tcPr>
          <w:p w14:paraId="47FFCFC3" w14:textId="77777777" w:rsidR="00215931" w:rsidRDefault="003D7B77" w:rsidP="00797BB4">
            <w:r>
              <w:t>Fenland District Council</w:t>
            </w:r>
          </w:p>
        </w:tc>
        <w:tc>
          <w:tcPr>
            <w:tcW w:w="2311" w:type="dxa"/>
          </w:tcPr>
          <w:p w14:paraId="3BD246E1" w14:textId="77777777" w:rsidR="00215931" w:rsidRDefault="003D7B77" w:rsidP="00797BB4">
            <w:r>
              <w:t xml:space="preserve">Concerns around radicalisation are supported via safeguarding mechanisms and managed proportionately </w:t>
            </w:r>
          </w:p>
        </w:tc>
        <w:tc>
          <w:tcPr>
            <w:tcW w:w="2311" w:type="dxa"/>
            <w:shd w:val="clear" w:color="auto" w:fill="92D050"/>
          </w:tcPr>
          <w:p w14:paraId="0CF5F3D1" w14:textId="77777777" w:rsidR="00215931" w:rsidRDefault="00942E58" w:rsidP="00797BB4">
            <w:r>
              <w:t xml:space="preserve">Safeguarding process is embedded within schools and partner organisations trained and aware of what is required of them. </w:t>
            </w:r>
          </w:p>
        </w:tc>
      </w:tr>
      <w:tr w:rsidR="00215931" w14:paraId="79E0723D" w14:textId="77777777" w:rsidTr="00942E58">
        <w:tc>
          <w:tcPr>
            <w:tcW w:w="2310" w:type="dxa"/>
          </w:tcPr>
          <w:p w14:paraId="12E78B3F" w14:textId="77777777" w:rsidR="00215931" w:rsidRDefault="003D7B77" w:rsidP="00797BB4">
            <w:r>
              <w:t>1.5 Support Police to deliver District risk assessment process and ensure partners are fully sighted on key risk issues</w:t>
            </w:r>
          </w:p>
        </w:tc>
        <w:tc>
          <w:tcPr>
            <w:tcW w:w="2310" w:type="dxa"/>
          </w:tcPr>
          <w:p w14:paraId="57D5A9A8" w14:textId="77777777" w:rsidR="00215931" w:rsidRDefault="003D7B77" w:rsidP="00797BB4">
            <w:r>
              <w:t>Fenland District Council</w:t>
            </w:r>
          </w:p>
        </w:tc>
        <w:tc>
          <w:tcPr>
            <w:tcW w:w="2311" w:type="dxa"/>
          </w:tcPr>
          <w:p w14:paraId="3ADA6D98" w14:textId="77777777" w:rsidR="00215931" w:rsidRDefault="003D7B77" w:rsidP="00797BB4">
            <w:r>
              <w:t>Partnership actions respond directly to current risk.</w:t>
            </w:r>
          </w:p>
          <w:p w14:paraId="68AB38B5" w14:textId="77777777" w:rsidR="003D7B77" w:rsidRDefault="003D7B77" w:rsidP="00797BB4"/>
          <w:p w14:paraId="0BAB6574" w14:textId="77777777" w:rsidR="003D7B77" w:rsidRDefault="003D7B77" w:rsidP="00797BB4">
            <w:r>
              <w:t>Response to changes in risk are both fluent and prompt</w:t>
            </w:r>
          </w:p>
        </w:tc>
        <w:tc>
          <w:tcPr>
            <w:tcW w:w="2311" w:type="dxa"/>
            <w:shd w:val="clear" w:color="auto" w:fill="92D050"/>
          </w:tcPr>
          <w:p w14:paraId="495FC39E" w14:textId="77777777" w:rsidR="00215931" w:rsidRDefault="00942E58" w:rsidP="00797BB4">
            <w:r>
              <w:t>Ongoing through District Tension Monitoring Group &amp; Diverse Communities Forum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97BB4" w14:paraId="308504A7" w14:textId="77777777" w:rsidTr="00797BB4">
        <w:tc>
          <w:tcPr>
            <w:tcW w:w="9242" w:type="dxa"/>
            <w:shd w:val="clear" w:color="auto" w:fill="DBE5F1" w:themeFill="accent1" w:themeFillTint="33"/>
          </w:tcPr>
          <w:p w14:paraId="328B994E" w14:textId="77777777" w:rsidR="00797BB4" w:rsidRPr="00797BB4" w:rsidRDefault="00797BB4" w:rsidP="00797BB4">
            <w:pPr>
              <w:jc w:val="center"/>
              <w:rPr>
                <w:b/>
              </w:rPr>
            </w:pPr>
            <w:r w:rsidRPr="00797BB4">
              <w:rPr>
                <w:b/>
              </w:rPr>
              <w:t>FDC Prevent Proposed Action Plan</w:t>
            </w:r>
          </w:p>
        </w:tc>
      </w:tr>
    </w:tbl>
    <w:p w14:paraId="7A1040CC" w14:textId="77777777" w:rsidR="009A78A9" w:rsidRDefault="009A78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3D7B77" w14:paraId="07B217C7" w14:textId="77777777" w:rsidTr="003D7B77">
        <w:tc>
          <w:tcPr>
            <w:tcW w:w="9242" w:type="dxa"/>
            <w:gridSpan w:val="4"/>
            <w:shd w:val="clear" w:color="auto" w:fill="8DB3E2" w:themeFill="text2" w:themeFillTint="66"/>
          </w:tcPr>
          <w:p w14:paraId="5C92D2E9" w14:textId="77777777" w:rsidR="003D7B77" w:rsidRDefault="003D7B77" w:rsidP="003D7B77">
            <w:pPr>
              <w:pStyle w:val="ListParagraph"/>
              <w:numPr>
                <w:ilvl w:val="0"/>
                <w:numId w:val="1"/>
              </w:numPr>
            </w:pPr>
            <w:r>
              <w:t>Capabilities</w:t>
            </w:r>
          </w:p>
        </w:tc>
      </w:tr>
      <w:tr w:rsidR="003D7B77" w14:paraId="25A6D647" w14:textId="77777777" w:rsidTr="00942E58">
        <w:tc>
          <w:tcPr>
            <w:tcW w:w="2310" w:type="dxa"/>
          </w:tcPr>
          <w:p w14:paraId="5646ECAE" w14:textId="77777777" w:rsidR="003D7B77" w:rsidRDefault="003D7B77" w:rsidP="003D7B77">
            <w:r>
              <w:t xml:space="preserve">2.1 Fenland District Council front line staff have undertaken appropriate training regarding Prevent </w:t>
            </w:r>
          </w:p>
        </w:tc>
        <w:tc>
          <w:tcPr>
            <w:tcW w:w="2310" w:type="dxa"/>
          </w:tcPr>
          <w:p w14:paraId="79F2C2AC" w14:textId="77777777" w:rsidR="003D7B77" w:rsidRDefault="003D7B77">
            <w:r>
              <w:t>Fenland District Council</w:t>
            </w:r>
          </w:p>
        </w:tc>
        <w:tc>
          <w:tcPr>
            <w:tcW w:w="2311" w:type="dxa"/>
          </w:tcPr>
          <w:p w14:paraId="71233D2A" w14:textId="77777777" w:rsidR="003D7B77" w:rsidRDefault="003D7B77">
            <w:r>
              <w:t>To provide relevant Prevent safeguarding training to staff on a sustainable basis</w:t>
            </w:r>
          </w:p>
        </w:tc>
        <w:tc>
          <w:tcPr>
            <w:tcW w:w="2311" w:type="dxa"/>
            <w:shd w:val="clear" w:color="auto" w:fill="92D050"/>
          </w:tcPr>
          <w:p w14:paraId="6FEE57AF" w14:textId="77777777" w:rsidR="003D7B77" w:rsidRDefault="00942E58">
            <w:r>
              <w:t>Customer Access staff have received training</w:t>
            </w:r>
          </w:p>
        </w:tc>
      </w:tr>
      <w:tr w:rsidR="003D7B77" w14:paraId="11F126BC" w14:textId="77777777" w:rsidTr="00942E58">
        <w:tc>
          <w:tcPr>
            <w:tcW w:w="2310" w:type="dxa"/>
          </w:tcPr>
          <w:p w14:paraId="0C772575" w14:textId="77777777" w:rsidR="003D7B77" w:rsidRDefault="003D7B77">
            <w:r>
              <w:t xml:space="preserve">2.2 Deliver a rolling programme of training </w:t>
            </w:r>
            <w:r>
              <w:lastRenderedPageBreak/>
              <w:t>to key staff</w:t>
            </w:r>
          </w:p>
        </w:tc>
        <w:tc>
          <w:tcPr>
            <w:tcW w:w="2310" w:type="dxa"/>
          </w:tcPr>
          <w:p w14:paraId="51E4ADCE" w14:textId="77777777" w:rsidR="003D7B77" w:rsidRDefault="003D7B77">
            <w:r>
              <w:lastRenderedPageBreak/>
              <w:t>Fenland District Council</w:t>
            </w:r>
          </w:p>
        </w:tc>
        <w:tc>
          <w:tcPr>
            <w:tcW w:w="2311" w:type="dxa"/>
          </w:tcPr>
          <w:p w14:paraId="4CEC896F" w14:textId="77777777" w:rsidR="003D7B77" w:rsidRDefault="003D7B77">
            <w:r>
              <w:t xml:space="preserve">Staff </w:t>
            </w:r>
            <w:proofErr w:type="gramStart"/>
            <w:r>
              <w:t>are able to</w:t>
            </w:r>
            <w:proofErr w:type="gramEnd"/>
            <w:r>
              <w:t xml:space="preserve"> recognise, and respond </w:t>
            </w:r>
            <w:r>
              <w:lastRenderedPageBreak/>
              <w:t>proportionately to Prevent concerns</w:t>
            </w:r>
          </w:p>
        </w:tc>
        <w:tc>
          <w:tcPr>
            <w:tcW w:w="2311" w:type="dxa"/>
            <w:shd w:val="clear" w:color="auto" w:fill="92D050"/>
          </w:tcPr>
          <w:p w14:paraId="296139BF" w14:textId="77777777" w:rsidR="003D7B77" w:rsidRDefault="00942E58">
            <w:r>
              <w:lastRenderedPageBreak/>
              <w:t xml:space="preserve">Training opportunities ongoing.  T&amp;DM Home </w:t>
            </w:r>
            <w:r>
              <w:lastRenderedPageBreak/>
              <w:t xml:space="preserve">Office WRAP trainer </w:t>
            </w:r>
          </w:p>
        </w:tc>
      </w:tr>
      <w:tr w:rsidR="003D7B77" w14:paraId="63569FF2" w14:textId="77777777" w:rsidTr="00942E58">
        <w:tc>
          <w:tcPr>
            <w:tcW w:w="2310" w:type="dxa"/>
          </w:tcPr>
          <w:p w14:paraId="6B67C5AC" w14:textId="77777777" w:rsidR="003D7B77" w:rsidRDefault="003D7B77">
            <w:r>
              <w:lastRenderedPageBreak/>
              <w:t xml:space="preserve">2.3 Ensure all nominated Prevent lead staff across organisations are offered training and are up to date </w:t>
            </w:r>
            <w:r w:rsidR="00AF4D0C">
              <w:t>with national policy and practice</w:t>
            </w:r>
          </w:p>
        </w:tc>
        <w:tc>
          <w:tcPr>
            <w:tcW w:w="2310" w:type="dxa"/>
          </w:tcPr>
          <w:p w14:paraId="07174D5A" w14:textId="77777777" w:rsidR="003D7B77" w:rsidRDefault="00AF4D0C">
            <w:r>
              <w:t>Fenland District Council</w:t>
            </w:r>
          </w:p>
        </w:tc>
        <w:tc>
          <w:tcPr>
            <w:tcW w:w="2311" w:type="dxa"/>
          </w:tcPr>
          <w:p w14:paraId="23FF1E89" w14:textId="77777777" w:rsidR="003D7B77" w:rsidRDefault="00AF4D0C">
            <w:r>
              <w:t>Lead staff able to deliver appropriate initiatives to reduce the risk of radicalisation within their organisations</w:t>
            </w:r>
          </w:p>
        </w:tc>
        <w:tc>
          <w:tcPr>
            <w:tcW w:w="2311" w:type="dxa"/>
            <w:shd w:val="clear" w:color="auto" w:fill="FFC000"/>
          </w:tcPr>
          <w:p w14:paraId="0D432106" w14:textId="77777777" w:rsidR="003D7B77" w:rsidRDefault="00942E58">
            <w:r>
              <w:t>Members of the DCF have been trained and most organisations have appointed a lead – checking to see if all is now in place</w:t>
            </w:r>
          </w:p>
        </w:tc>
      </w:tr>
      <w:tr w:rsidR="00AF4D0C" w14:paraId="5B7E2939" w14:textId="77777777" w:rsidTr="00AF4D0C">
        <w:tc>
          <w:tcPr>
            <w:tcW w:w="9242" w:type="dxa"/>
            <w:gridSpan w:val="4"/>
            <w:shd w:val="clear" w:color="auto" w:fill="8DB3E2" w:themeFill="text2" w:themeFillTint="66"/>
          </w:tcPr>
          <w:p w14:paraId="0D42ECAC" w14:textId="77777777" w:rsidR="00AF4D0C" w:rsidRDefault="00AF4D0C">
            <w:r>
              <w:t>3 Working in Partnership</w:t>
            </w:r>
          </w:p>
        </w:tc>
      </w:tr>
      <w:tr w:rsidR="003D7B77" w14:paraId="5688AFA8" w14:textId="77777777" w:rsidTr="00942E58">
        <w:tc>
          <w:tcPr>
            <w:tcW w:w="2310" w:type="dxa"/>
          </w:tcPr>
          <w:p w14:paraId="12004607" w14:textId="77777777" w:rsidR="003D7B77" w:rsidRDefault="00AF4D0C">
            <w:r>
              <w:t>3.1 Support key sectors delivering the Prevent Plan within the District and ensure appropriate guidance is available</w:t>
            </w:r>
          </w:p>
        </w:tc>
        <w:tc>
          <w:tcPr>
            <w:tcW w:w="2310" w:type="dxa"/>
          </w:tcPr>
          <w:p w14:paraId="2F8B379C" w14:textId="77777777" w:rsidR="003D7B77" w:rsidRDefault="00AF4D0C">
            <w:r>
              <w:t>Fenland District Council</w:t>
            </w:r>
          </w:p>
        </w:tc>
        <w:tc>
          <w:tcPr>
            <w:tcW w:w="2311" w:type="dxa"/>
          </w:tcPr>
          <w:p w14:paraId="0AE136F0" w14:textId="77777777" w:rsidR="003D7B77" w:rsidRDefault="00AF4D0C">
            <w:r>
              <w:t xml:space="preserve">Accountability across organisations </w:t>
            </w:r>
          </w:p>
          <w:p w14:paraId="7D0551CD" w14:textId="77777777" w:rsidR="00AF4D0C" w:rsidRDefault="00AF4D0C"/>
          <w:p w14:paraId="502023A7" w14:textId="77777777" w:rsidR="00AF4D0C" w:rsidRDefault="00AF4D0C">
            <w:r>
              <w:t>Co-ordinated District response for Prevent</w:t>
            </w:r>
          </w:p>
        </w:tc>
        <w:tc>
          <w:tcPr>
            <w:tcW w:w="2311" w:type="dxa"/>
            <w:shd w:val="clear" w:color="auto" w:fill="FFC000"/>
          </w:tcPr>
          <w:p w14:paraId="7C049302" w14:textId="596EC76D" w:rsidR="003D7B77" w:rsidRDefault="005F0AA5">
            <w:r>
              <w:t>Ongoing</w:t>
            </w:r>
          </w:p>
        </w:tc>
      </w:tr>
      <w:tr w:rsidR="003D7B77" w14:paraId="064E196A" w14:textId="77777777" w:rsidTr="00942E58">
        <w:tc>
          <w:tcPr>
            <w:tcW w:w="2310" w:type="dxa"/>
          </w:tcPr>
          <w:p w14:paraId="54C7AAA7" w14:textId="77777777" w:rsidR="003D7B77" w:rsidRDefault="00AF4D0C">
            <w:r>
              <w:t>3.2 Support the Channel programme so that appropriate interventions are in place to support vulnerable individuals</w:t>
            </w:r>
          </w:p>
        </w:tc>
        <w:tc>
          <w:tcPr>
            <w:tcW w:w="2310" w:type="dxa"/>
          </w:tcPr>
          <w:p w14:paraId="0AEAB4B8" w14:textId="77777777" w:rsidR="003D7B77" w:rsidRDefault="00AF4D0C">
            <w:r>
              <w:t>Fenland District Council</w:t>
            </w:r>
          </w:p>
        </w:tc>
        <w:tc>
          <w:tcPr>
            <w:tcW w:w="2311" w:type="dxa"/>
          </w:tcPr>
          <w:p w14:paraId="6923A778" w14:textId="77777777" w:rsidR="003D7B77" w:rsidRDefault="00AF4D0C">
            <w:r>
              <w:t>Liaising with partners provides appropriate and effective interventions</w:t>
            </w:r>
          </w:p>
        </w:tc>
        <w:tc>
          <w:tcPr>
            <w:tcW w:w="2311" w:type="dxa"/>
            <w:shd w:val="clear" w:color="auto" w:fill="92D050"/>
          </w:tcPr>
          <w:p w14:paraId="17DCA261" w14:textId="77777777" w:rsidR="003D7B77" w:rsidRDefault="00942E58">
            <w:r>
              <w:t>DCF Members aware of what interventions are available and how to make referrals</w:t>
            </w:r>
          </w:p>
        </w:tc>
      </w:tr>
      <w:tr w:rsidR="003D7B77" w14:paraId="39FBFC39" w14:textId="77777777" w:rsidTr="00942E58">
        <w:tc>
          <w:tcPr>
            <w:tcW w:w="2310" w:type="dxa"/>
          </w:tcPr>
          <w:p w14:paraId="7D31B77E" w14:textId="77777777" w:rsidR="003D7B77" w:rsidRPr="00AF4D0C" w:rsidRDefault="00AF4D0C">
            <w:r>
              <w:t xml:space="preserve">3.3 Develop and deliver </w:t>
            </w:r>
            <w:r>
              <w:rPr>
                <w:i/>
              </w:rPr>
              <w:t xml:space="preserve">Prevent </w:t>
            </w:r>
            <w:r>
              <w:t>– related projects that focus on key priorities such as education and engagement</w:t>
            </w:r>
          </w:p>
        </w:tc>
        <w:tc>
          <w:tcPr>
            <w:tcW w:w="2310" w:type="dxa"/>
          </w:tcPr>
          <w:p w14:paraId="7759619E" w14:textId="77777777" w:rsidR="003D7B77" w:rsidRDefault="00AF4D0C">
            <w:r>
              <w:t>Fenland District Council</w:t>
            </w:r>
          </w:p>
        </w:tc>
        <w:tc>
          <w:tcPr>
            <w:tcW w:w="2311" w:type="dxa"/>
          </w:tcPr>
          <w:p w14:paraId="3B02EC8D" w14:textId="77777777" w:rsidR="003D7B77" w:rsidRDefault="00AF4D0C">
            <w:r>
              <w:t>Prevent projects targeted at key areas of risk</w:t>
            </w:r>
          </w:p>
          <w:p w14:paraId="7A39A454" w14:textId="77777777" w:rsidR="00AF4D0C" w:rsidRDefault="00AF4D0C"/>
          <w:p w14:paraId="106212D2" w14:textId="77777777" w:rsidR="00AF4D0C" w:rsidRDefault="00AF4D0C">
            <w:r>
              <w:t xml:space="preserve">Good practice is shared across the </w:t>
            </w:r>
            <w:proofErr w:type="gramStart"/>
            <w:r>
              <w:t>District</w:t>
            </w:r>
            <w:proofErr w:type="gramEnd"/>
            <w:r>
              <w:t xml:space="preserve"> and beyond</w:t>
            </w:r>
          </w:p>
        </w:tc>
        <w:tc>
          <w:tcPr>
            <w:tcW w:w="2311" w:type="dxa"/>
            <w:shd w:val="clear" w:color="auto" w:fill="92D050"/>
          </w:tcPr>
          <w:p w14:paraId="1D78AFC6" w14:textId="77777777" w:rsidR="003D7B77" w:rsidRDefault="00942E58">
            <w:r>
              <w:t xml:space="preserve">Schools, RSL’s and community hubs </w:t>
            </w:r>
            <w:r w:rsidR="007D349D">
              <w:t>are aware and know where to get support</w:t>
            </w:r>
            <w:r>
              <w:t xml:space="preserve"> </w:t>
            </w:r>
          </w:p>
        </w:tc>
      </w:tr>
      <w:tr w:rsidR="00AF4D0C" w14:paraId="207184BD" w14:textId="77777777" w:rsidTr="007D349D">
        <w:tc>
          <w:tcPr>
            <w:tcW w:w="2310" w:type="dxa"/>
          </w:tcPr>
          <w:p w14:paraId="1307E084" w14:textId="77777777" w:rsidR="00AF4D0C" w:rsidRDefault="00AF4D0C">
            <w:r>
              <w:t>3.4 Engage with groups and individuals who wish for dialogue around Prevent and related subjects – including establishing a reference and independent advisory group</w:t>
            </w:r>
          </w:p>
        </w:tc>
        <w:tc>
          <w:tcPr>
            <w:tcW w:w="2310" w:type="dxa"/>
          </w:tcPr>
          <w:p w14:paraId="303CD835" w14:textId="77777777" w:rsidR="00AF4D0C" w:rsidRDefault="00AF4D0C">
            <w:r>
              <w:t>Fenland District Council</w:t>
            </w:r>
          </w:p>
        </w:tc>
        <w:tc>
          <w:tcPr>
            <w:tcW w:w="2311" w:type="dxa"/>
          </w:tcPr>
          <w:p w14:paraId="293F4232" w14:textId="77777777" w:rsidR="00AF4D0C" w:rsidRDefault="00AF4D0C">
            <w:r>
              <w:t>Early identification of issues causing community tensions</w:t>
            </w:r>
          </w:p>
          <w:p w14:paraId="7ADB42F0" w14:textId="77777777" w:rsidR="00AF4D0C" w:rsidRDefault="00AF4D0C"/>
          <w:p w14:paraId="48A3FC08" w14:textId="77777777" w:rsidR="00AF4D0C" w:rsidRDefault="00AF4D0C">
            <w:r>
              <w:t xml:space="preserve">Engagement builds trust and confidence </w:t>
            </w:r>
          </w:p>
        </w:tc>
        <w:tc>
          <w:tcPr>
            <w:tcW w:w="2311" w:type="dxa"/>
            <w:shd w:val="clear" w:color="auto" w:fill="92D050"/>
          </w:tcPr>
          <w:p w14:paraId="560888B6" w14:textId="07ED8552" w:rsidR="00AF4D0C" w:rsidRDefault="007D349D">
            <w:r>
              <w:t>T</w:t>
            </w:r>
            <w:r w:rsidR="00EE6006">
              <w:t xml:space="preserve">ension </w:t>
            </w:r>
            <w:r>
              <w:t>M</w:t>
            </w:r>
            <w:r w:rsidR="00EE6006">
              <w:t xml:space="preserve">onitoring </w:t>
            </w:r>
            <w:r>
              <w:t>G</w:t>
            </w:r>
            <w:r w:rsidR="00EE6006">
              <w:t>roup</w:t>
            </w:r>
            <w:r>
              <w:t xml:space="preserve"> </w:t>
            </w:r>
            <w:r w:rsidR="00EE6006">
              <w:t xml:space="preserve">acts </w:t>
            </w:r>
            <w:r>
              <w:t xml:space="preserve">as </w:t>
            </w:r>
            <w:r w:rsidR="00EE6006">
              <w:t xml:space="preserve">an </w:t>
            </w:r>
            <w:r>
              <w:t>independent advisory group locally – feeding into County CHANEL panel and board</w:t>
            </w:r>
          </w:p>
        </w:tc>
      </w:tr>
    </w:tbl>
    <w:p w14:paraId="3DFDF93D" w14:textId="77777777" w:rsidR="003D7B77" w:rsidRDefault="003D7B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AF4D0C" w14:paraId="27B9D2AB" w14:textId="77777777" w:rsidTr="00AF4D0C">
        <w:tc>
          <w:tcPr>
            <w:tcW w:w="9242" w:type="dxa"/>
            <w:gridSpan w:val="4"/>
            <w:shd w:val="clear" w:color="auto" w:fill="8DB3E2" w:themeFill="text2" w:themeFillTint="66"/>
          </w:tcPr>
          <w:p w14:paraId="534F63F0" w14:textId="77777777" w:rsidR="00AF4D0C" w:rsidRDefault="00AF4D0C">
            <w:r>
              <w:t>4 Challenge and Disrupt Extremist</w:t>
            </w:r>
            <w:r w:rsidR="007339E2">
              <w:t xml:space="preserve"> Narratives</w:t>
            </w:r>
            <w:r>
              <w:t xml:space="preserve"> </w:t>
            </w:r>
          </w:p>
        </w:tc>
      </w:tr>
      <w:tr w:rsidR="00AF4D0C" w14:paraId="7EBF3F98" w14:textId="77777777" w:rsidTr="007D349D">
        <w:tc>
          <w:tcPr>
            <w:tcW w:w="2310" w:type="dxa"/>
          </w:tcPr>
          <w:p w14:paraId="1ED3B3DA" w14:textId="77777777" w:rsidR="00AF4D0C" w:rsidRDefault="007339E2">
            <w:r>
              <w:t xml:space="preserve">4.1 Support training programmes that raise awareness of legal issues around accessing extremist material on- line and encourage reporting of extremist material </w:t>
            </w:r>
          </w:p>
        </w:tc>
        <w:tc>
          <w:tcPr>
            <w:tcW w:w="2310" w:type="dxa"/>
          </w:tcPr>
          <w:p w14:paraId="3AA781D8" w14:textId="77777777" w:rsidR="00AF4D0C" w:rsidRDefault="007339E2">
            <w:r>
              <w:t>Fenland District Council</w:t>
            </w:r>
          </w:p>
        </w:tc>
        <w:tc>
          <w:tcPr>
            <w:tcW w:w="2311" w:type="dxa"/>
          </w:tcPr>
          <w:p w14:paraId="472D1888" w14:textId="77777777" w:rsidR="00AF4D0C" w:rsidRDefault="007339E2">
            <w:r>
              <w:t>Build trust and confidence with communities</w:t>
            </w:r>
          </w:p>
          <w:p w14:paraId="2812E3D0" w14:textId="77777777" w:rsidR="007339E2" w:rsidRDefault="007339E2"/>
          <w:p w14:paraId="77BA6432" w14:textId="77777777" w:rsidR="007339E2" w:rsidRDefault="007339E2">
            <w:r>
              <w:t>Increase reporting of illegal websites</w:t>
            </w:r>
          </w:p>
        </w:tc>
        <w:tc>
          <w:tcPr>
            <w:tcW w:w="2311" w:type="dxa"/>
            <w:shd w:val="clear" w:color="auto" w:fill="92D050"/>
          </w:tcPr>
          <w:p w14:paraId="44A2D6DD" w14:textId="77777777" w:rsidR="00AF4D0C" w:rsidRDefault="007D349D">
            <w:r>
              <w:t>DCF members look to build confidence and encourage people to report illegal websites</w:t>
            </w:r>
          </w:p>
          <w:p w14:paraId="3619AA23" w14:textId="77777777" w:rsidR="007D349D" w:rsidRDefault="007D349D"/>
          <w:p w14:paraId="11A0CFFE" w14:textId="77777777" w:rsidR="007D349D" w:rsidRDefault="007D349D"/>
          <w:p w14:paraId="6157FD7E" w14:textId="77777777" w:rsidR="007D349D" w:rsidRDefault="007D349D"/>
          <w:p w14:paraId="07A4A9C9" w14:textId="77777777" w:rsidR="007D349D" w:rsidRDefault="007D349D"/>
          <w:p w14:paraId="531243C8" w14:textId="77777777" w:rsidR="007D349D" w:rsidRDefault="007D349D"/>
        </w:tc>
      </w:tr>
      <w:tr w:rsidR="00AF4D0C" w14:paraId="7B440D2E" w14:textId="77777777" w:rsidTr="007D349D">
        <w:tc>
          <w:tcPr>
            <w:tcW w:w="2310" w:type="dxa"/>
          </w:tcPr>
          <w:p w14:paraId="09F7B8A9" w14:textId="77777777" w:rsidR="00AF4D0C" w:rsidRDefault="007339E2">
            <w:r>
              <w:lastRenderedPageBreak/>
              <w:t>4.2 Ensure that publicly – owned venues and resources do not provide a platform for extremist and hate speech</w:t>
            </w:r>
          </w:p>
        </w:tc>
        <w:tc>
          <w:tcPr>
            <w:tcW w:w="2310" w:type="dxa"/>
          </w:tcPr>
          <w:p w14:paraId="7F73EA68" w14:textId="77777777" w:rsidR="00AF4D0C" w:rsidRDefault="007339E2">
            <w:r>
              <w:t>Fenland District Council</w:t>
            </w:r>
          </w:p>
        </w:tc>
        <w:tc>
          <w:tcPr>
            <w:tcW w:w="2311" w:type="dxa"/>
          </w:tcPr>
          <w:p w14:paraId="1CF48EC5" w14:textId="77777777" w:rsidR="00AF4D0C" w:rsidRDefault="007339E2">
            <w:r>
              <w:t xml:space="preserve">Reduce opportunities and spaces to promote extremism </w:t>
            </w:r>
          </w:p>
        </w:tc>
        <w:tc>
          <w:tcPr>
            <w:tcW w:w="2311" w:type="dxa"/>
            <w:shd w:val="clear" w:color="auto" w:fill="92D050"/>
          </w:tcPr>
          <w:p w14:paraId="6D15E020" w14:textId="77777777" w:rsidR="00AF4D0C" w:rsidRDefault="007D349D">
            <w:r>
              <w:t xml:space="preserve">Statutory Authorities are aware of risk and do not offer venues for hate/ extremist speakers </w:t>
            </w:r>
          </w:p>
        </w:tc>
      </w:tr>
      <w:tr w:rsidR="00AF4D0C" w14:paraId="7D33BC5D" w14:textId="77777777" w:rsidTr="007D349D">
        <w:tc>
          <w:tcPr>
            <w:tcW w:w="2310" w:type="dxa"/>
          </w:tcPr>
          <w:p w14:paraId="7CBA8ABA" w14:textId="77777777" w:rsidR="00AF4D0C" w:rsidRDefault="007339E2">
            <w:r>
              <w:t xml:space="preserve">4.3 Ensure that organisations hosting external speakers are aware of their responsibilities to have robust equal opportunities policies which challenge hate speech, </w:t>
            </w:r>
            <w:proofErr w:type="gramStart"/>
            <w:r>
              <w:t>racism</w:t>
            </w:r>
            <w:proofErr w:type="gramEnd"/>
            <w:r>
              <w:t xml:space="preserve"> and homophobia </w:t>
            </w:r>
          </w:p>
        </w:tc>
        <w:tc>
          <w:tcPr>
            <w:tcW w:w="2310" w:type="dxa"/>
          </w:tcPr>
          <w:p w14:paraId="1B690CDD" w14:textId="77777777" w:rsidR="00AF4D0C" w:rsidRDefault="007339E2">
            <w:r>
              <w:t>Fenland District Council</w:t>
            </w:r>
          </w:p>
        </w:tc>
        <w:tc>
          <w:tcPr>
            <w:tcW w:w="2311" w:type="dxa"/>
          </w:tcPr>
          <w:p w14:paraId="281F478A" w14:textId="77777777" w:rsidR="00AF4D0C" w:rsidRDefault="00727CC4">
            <w:r>
              <w:t>That F</w:t>
            </w:r>
            <w:r w:rsidR="007339E2">
              <w:t>enland becomes a difficult place for speakers to deliver extremist speeches/ lectures and hate speech</w:t>
            </w:r>
          </w:p>
        </w:tc>
        <w:tc>
          <w:tcPr>
            <w:tcW w:w="2311" w:type="dxa"/>
            <w:shd w:val="clear" w:color="auto" w:fill="92D050"/>
          </w:tcPr>
          <w:p w14:paraId="53083706" w14:textId="77777777" w:rsidR="00AF4D0C" w:rsidRDefault="007D349D">
            <w:r>
              <w:t>DCF members aware of issues and do not look to offer venues to hate/ extremist speakers</w:t>
            </w:r>
          </w:p>
        </w:tc>
      </w:tr>
    </w:tbl>
    <w:p w14:paraId="44CE3E29" w14:textId="77777777" w:rsidR="00AF4D0C" w:rsidRDefault="00AF4D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7339E2" w14:paraId="4EC86E59" w14:textId="77777777" w:rsidTr="007339E2">
        <w:tc>
          <w:tcPr>
            <w:tcW w:w="9242" w:type="dxa"/>
            <w:gridSpan w:val="4"/>
            <w:shd w:val="clear" w:color="auto" w:fill="8DB3E2" w:themeFill="text2" w:themeFillTint="66"/>
          </w:tcPr>
          <w:p w14:paraId="373386D5" w14:textId="77777777" w:rsidR="007339E2" w:rsidRDefault="007339E2">
            <w:r>
              <w:t>5 Support Groups/ Individuals who may be Vulnerable to Extremist Narratives</w:t>
            </w:r>
          </w:p>
        </w:tc>
      </w:tr>
      <w:tr w:rsidR="007339E2" w14:paraId="27A4C2EE" w14:textId="77777777" w:rsidTr="007D349D">
        <w:tc>
          <w:tcPr>
            <w:tcW w:w="2310" w:type="dxa"/>
          </w:tcPr>
          <w:p w14:paraId="7A3E256B" w14:textId="77777777" w:rsidR="007339E2" w:rsidRDefault="007339E2">
            <w:r>
              <w:t>5.1 Raise awareness of extremist/ terrorist groups targeting young men/ women to travel to Syria/ Iraq</w:t>
            </w:r>
          </w:p>
        </w:tc>
        <w:tc>
          <w:tcPr>
            <w:tcW w:w="2310" w:type="dxa"/>
          </w:tcPr>
          <w:p w14:paraId="3D2E78F3" w14:textId="77777777" w:rsidR="007339E2" w:rsidRDefault="007339E2">
            <w:r>
              <w:t>Fenland District Council</w:t>
            </w:r>
          </w:p>
        </w:tc>
        <w:tc>
          <w:tcPr>
            <w:tcW w:w="2311" w:type="dxa"/>
          </w:tcPr>
          <w:p w14:paraId="3AE2DE84" w14:textId="77777777" w:rsidR="007339E2" w:rsidRDefault="007339E2">
            <w:r>
              <w:t>Heightened awareness of manipulation and grooming of young women to travel to conflict zones</w:t>
            </w:r>
          </w:p>
        </w:tc>
        <w:tc>
          <w:tcPr>
            <w:tcW w:w="2311" w:type="dxa"/>
            <w:shd w:val="clear" w:color="auto" w:fill="92D050"/>
          </w:tcPr>
          <w:p w14:paraId="2C7F386F" w14:textId="77777777" w:rsidR="007339E2" w:rsidRDefault="007339E2"/>
        </w:tc>
      </w:tr>
      <w:tr w:rsidR="007339E2" w14:paraId="5DB5854C" w14:textId="77777777" w:rsidTr="007D349D">
        <w:tc>
          <w:tcPr>
            <w:tcW w:w="2310" w:type="dxa"/>
          </w:tcPr>
          <w:p w14:paraId="76D6FEAC" w14:textId="77777777" w:rsidR="007339E2" w:rsidRDefault="000D5DC5">
            <w:r>
              <w:t>5.2 Support communities at risk of being drawn into domestic violence</w:t>
            </w:r>
          </w:p>
        </w:tc>
        <w:tc>
          <w:tcPr>
            <w:tcW w:w="2310" w:type="dxa"/>
          </w:tcPr>
          <w:p w14:paraId="30F50100" w14:textId="77777777" w:rsidR="007339E2" w:rsidRDefault="000D5DC5">
            <w:r>
              <w:t>Fenland District Council</w:t>
            </w:r>
          </w:p>
        </w:tc>
        <w:tc>
          <w:tcPr>
            <w:tcW w:w="2311" w:type="dxa"/>
          </w:tcPr>
          <w:p w14:paraId="423421DC" w14:textId="77777777" w:rsidR="007339E2" w:rsidRDefault="000D5DC5">
            <w:r>
              <w:t>Influence of far left/ right/ animal rights groups is minimised</w:t>
            </w:r>
          </w:p>
        </w:tc>
        <w:tc>
          <w:tcPr>
            <w:tcW w:w="2311" w:type="dxa"/>
            <w:shd w:val="clear" w:color="auto" w:fill="92D050"/>
          </w:tcPr>
          <w:p w14:paraId="6503CBFD" w14:textId="77777777" w:rsidR="007339E2" w:rsidRDefault="00884C42">
            <w:r>
              <w:t>Through risk identified at TMG and Fenland Community Safety Partnership &amp; FDCF</w:t>
            </w:r>
          </w:p>
        </w:tc>
      </w:tr>
      <w:tr w:rsidR="007339E2" w14:paraId="267FE393" w14:textId="77777777" w:rsidTr="007D349D">
        <w:tc>
          <w:tcPr>
            <w:tcW w:w="2310" w:type="dxa"/>
          </w:tcPr>
          <w:p w14:paraId="17C78D07" w14:textId="77777777" w:rsidR="007339E2" w:rsidRDefault="000D5DC5">
            <w:r>
              <w:t>5.3 Support schools to deliver appropriate and effective curriculums that challenge all extremist narratives</w:t>
            </w:r>
          </w:p>
        </w:tc>
        <w:tc>
          <w:tcPr>
            <w:tcW w:w="2310" w:type="dxa"/>
          </w:tcPr>
          <w:p w14:paraId="5D7A05E8" w14:textId="77777777" w:rsidR="007339E2" w:rsidRDefault="000D5DC5">
            <w:r>
              <w:t>Fenland District Council</w:t>
            </w:r>
          </w:p>
        </w:tc>
        <w:tc>
          <w:tcPr>
            <w:tcW w:w="2311" w:type="dxa"/>
          </w:tcPr>
          <w:p w14:paraId="2D41703F" w14:textId="77777777" w:rsidR="007339E2" w:rsidRDefault="000D5DC5">
            <w:r>
              <w:t xml:space="preserve">Young people </w:t>
            </w:r>
            <w:proofErr w:type="gramStart"/>
            <w:r>
              <w:t>are able to</w:t>
            </w:r>
            <w:proofErr w:type="gramEnd"/>
            <w:r>
              <w:t xml:space="preserve"> identify extremist narrative and have increased resilience </w:t>
            </w:r>
          </w:p>
        </w:tc>
        <w:tc>
          <w:tcPr>
            <w:tcW w:w="2311" w:type="dxa"/>
            <w:shd w:val="clear" w:color="auto" w:fill="92D050"/>
          </w:tcPr>
          <w:p w14:paraId="427BE7FE" w14:textId="77777777" w:rsidR="007339E2" w:rsidRDefault="00884C42">
            <w:r>
              <w:t>Work with TMG to identify existing short video which highlights risk to market through Young People networks and school collapsed days.</w:t>
            </w:r>
          </w:p>
        </w:tc>
      </w:tr>
    </w:tbl>
    <w:p w14:paraId="134A5240" w14:textId="77777777" w:rsidR="007339E2" w:rsidRDefault="007339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0D5DC5" w14:paraId="749A844C" w14:textId="77777777" w:rsidTr="000D5DC5">
        <w:tc>
          <w:tcPr>
            <w:tcW w:w="9242" w:type="dxa"/>
            <w:gridSpan w:val="4"/>
            <w:shd w:val="clear" w:color="auto" w:fill="8DB3E2" w:themeFill="text2" w:themeFillTint="66"/>
          </w:tcPr>
          <w:p w14:paraId="25421E8B" w14:textId="77777777" w:rsidR="000D5DC5" w:rsidRDefault="000D5DC5">
            <w:r>
              <w:t>6 Support Groups/ Individuals who may be vulnerable to extremist narratives</w:t>
            </w:r>
          </w:p>
        </w:tc>
      </w:tr>
      <w:tr w:rsidR="000D5DC5" w14:paraId="504A54FE" w14:textId="77777777" w:rsidTr="007D349D">
        <w:tc>
          <w:tcPr>
            <w:tcW w:w="2310" w:type="dxa"/>
          </w:tcPr>
          <w:p w14:paraId="66D25496" w14:textId="77777777" w:rsidR="000D5DC5" w:rsidRDefault="000D5DC5">
            <w:r>
              <w:t>6.1 Research and understand the nature of Islamophobia and how this affects people</w:t>
            </w:r>
          </w:p>
        </w:tc>
        <w:tc>
          <w:tcPr>
            <w:tcW w:w="2310" w:type="dxa"/>
          </w:tcPr>
          <w:p w14:paraId="2E03FDCC" w14:textId="77777777" w:rsidR="000D5DC5" w:rsidRDefault="000D5DC5">
            <w:r>
              <w:t>Fenland District Council</w:t>
            </w:r>
          </w:p>
        </w:tc>
        <w:tc>
          <w:tcPr>
            <w:tcW w:w="2311" w:type="dxa"/>
          </w:tcPr>
          <w:p w14:paraId="6A2C45E3" w14:textId="77777777" w:rsidR="000D5DC5" w:rsidRDefault="000D5DC5">
            <w:r>
              <w:t>Prevent delivery is sensitive to community needs and seeks to engage not alienate</w:t>
            </w:r>
          </w:p>
          <w:p w14:paraId="3F81F9F2" w14:textId="77777777" w:rsidR="000D5DC5" w:rsidRDefault="000D5DC5"/>
          <w:p w14:paraId="785E82A4" w14:textId="77777777" w:rsidR="000D5DC5" w:rsidRDefault="000D5DC5">
            <w:r>
              <w:t>Build trust and confidence with communities</w:t>
            </w:r>
          </w:p>
        </w:tc>
        <w:tc>
          <w:tcPr>
            <w:tcW w:w="2311" w:type="dxa"/>
            <w:shd w:val="clear" w:color="auto" w:fill="FFC000"/>
          </w:tcPr>
          <w:p w14:paraId="5CC6C397" w14:textId="77777777" w:rsidR="000D5DC5" w:rsidRDefault="000D5DC5"/>
        </w:tc>
      </w:tr>
      <w:tr w:rsidR="000D5DC5" w14:paraId="70B7CEAD" w14:textId="77777777" w:rsidTr="007D349D">
        <w:tc>
          <w:tcPr>
            <w:tcW w:w="2310" w:type="dxa"/>
          </w:tcPr>
          <w:p w14:paraId="4EAB65A5" w14:textId="77777777" w:rsidR="000D5DC5" w:rsidRDefault="000D5DC5">
            <w:r>
              <w:t xml:space="preserve">6.2 Hate crime and incidents are </w:t>
            </w:r>
            <w:proofErr w:type="gramStart"/>
            <w:r>
              <w:t>monitored</w:t>
            </w:r>
            <w:proofErr w:type="gramEnd"/>
            <w:r>
              <w:t xml:space="preserve"> and victims are supported.  Prevent staff make </w:t>
            </w:r>
            <w:r>
              <w:lastRenderedPageBreak/>
              <w:t>analysis of hate incidents motivated by faith such as Islamophobic or anti-Semitic</w:t>
            </w:r>
          </w:p>
        </w:tc>
        <w:tc>
          <w:tcPr>
            <w:tcW w:w="2310" w:type="dxa"/>
          </w:tcPr>
          <w:p w14:paraId="20674ED3" w14:textId="77777777" w:rsidR="000D5DC5" w:rsidRDefault="000D5DC5">
            <w:r>
              <w:lastRenderedPageBreak/>
              <w:t>Fenland District Council</w:t>
            </w:r>
          </w:p>
        </w:tc>
        <w:tc>
          <w:tcPr>
            <w:tcW w:w="2311" w:type="dxa"/>
          </w:tcPr>
          <w:p w14:paraId="3647AD00" w14:textId="77777777" w:rsidR="000D5DC5" w:rsidRDefault="000D5DC5">
            <w:r>
              <w:t>Emerging trends which target specific groups are identified early so that measures can be put in place to address.</w:t>
            </w:r>
          </w:p>
        </w:tc>
        <w:tc>
          <w:tcPr>
            <w:tcW w:w="2311" w:type="dxa"/>
            <w:shd w:val="clear" w:color="auto" w:fill="FFC000"/>
          </w:tcPr>
          <w:p w14:paraId="76C4A340" w14:textId="77777777" w:rsidR="000D5DC5" w:rsidRDefault="000D5DC5"/>
        </w:tc>
      </w:tr>
    </w:tbl>
    <w:p w14:paraId="5680A993" w14:textId="77777777" w:rsidR="000D5DC5" w:rsidRDefault="000D5D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1"/>
        <w:gridCol w:w="2296"/>
        <w:gridCol w:w="2468"/>
        <w:gridCol w:w="2037"/>
      </w:tblGrid>
      <w:tr w:rsidR="00727CC4" w14:paraId="0BB617CF" w14:textId="77777777" w:rsidTr="00727CC4">
        <w:tc>
          <w:tcPr>
            <w:tcW w:w="7205" w:type="dxa"/>
            <w:gridSpan w:val="3"/>
            <w:shd w:val="clear" w:color="auto" w:fill="8DB3E2" w:themeFill="text2" w:themeFillTint="66"/>
          </w:tcPr>
          <w:p w14:paraId="20F64771" w14:textId="77777777" w:rsidR="00727CC4" w:rsidRDefault="00727CC4">
            <w:r>
              <w:t>7 Safe giving to charity</w:t>
            </w:r>
          </w:p>
        </w:tc>
        <w:tc>
          <w:tcPr>
            <w:tcW w:w="2037" w:type="dxa"/>
            <w:shd w:val="clear" w:color="auto" w:fill="8DB3E2" w:themeFill="text2" w:themeFillTint="66"/>
          </w:tcPr>
          <w:p w14:paraId="231F8821" w14:textId="77777777" w:rsidR="00727CC4" w:rsidRDefault="00727CC4"/>
        </w:tc>
      </w:tr>
      <w:tr w:rsidR="00727CC4" w14:paraId="7EDAC962" w14:textId="77777777" w:rsidTr="007D349D">
        <w:tc>
          <w:tcPr>
            <w:tcW w:w="2441" w:type="dxa"/>
          </w:tcPr>
          <w:p w14:paraId="63BC0E0E" w14:textId="77777777" w:rsidR="00727CC4" w:rsidRDefault="00727CC4">
            <w:r>
              <w:t>7.1 Lead promotional work to raise awareness around safe giving to Charity</w:t>
            </w:r>
          </w:p>
          <w:p w14:paraId="40740F38" w14:textId="77777777" w:rsidR="00727CC4" w:rsidRDefault="00727CC4"/>
          <w:p w14:paraId="3F78B2E8" w14:textId="77777777" w:rsidR="00727CC4" w:rsidRDefault="00727CC4">
            <w:r>
              <w:t>Support initiatives to promote charitable collection/ giving in the regulated sector to UK charities</w:t>
            </w:r>
          </w:p>
        </w:tc>
        <w:tc>
          <w:tcPr>
            <w:tcW w:w="2296" w:type="dxa"/>
          </w:tcPr>
          <w:p w14:paraId="147446C6" w14:textId="77777777" w:rsidR="00727CC4" w:rsidRDefault="00727CC4">
            <w:r>
              <w:t>Fenland District Council</w:t>
            </w:r>
          </w:p>
        </w:tc>
        <w:tc>
          <w:tcPr>
            <w:tcW w:w="2468" w:type="dxa"/>
          </w:tcPr>
          <w:p w14:paraId="4BCBE143" w14:textId="77777777" w:rsidR="00727CC4" w:rsidRDefault="00727CC4">
            <w:r>
              <w:t>Communities have increased awareness and confidence in key aspects of safe giving</w:t>
            </w:r>
          </w:p>
          <w:p w14:paraId="678D9E2E" w14:textId="77777777" w:rsidR="00727CC4" w:rsidRDefault="00727CC4"/>
          <w:p w14:paraId="3EFA388E" w14:textId="77777777" w:rsidR="00727CC4" w:rsidRDefault="00727CC4">
            <w:r>
              <w:t>Legal requirements and recommendations are communicated to Charites operating locally</w:t>
            </w:r>
          </w:p>
        </w:tc>
        <w:tc>
          <w:tcPr>
            <w:tcW w:w="2037" w:type="dxa"/>
            <w:shd w:val="clear" w:color="auto" w:fill="FFC000"/>
          </w:tcPr>
          <w:p w14:paraId="2058845E" w14:textId="77777777" w:rsidR="00727CC4" w:rsidRDefault="00727CC4"/>
        </w:tc>
      </w:tr>
      <w:tr w:rsidR="00727CC4" w14:paraId="5DE25AA4" w14:textId="77777777" w:rsidTr="007D349D">
        <w:tc>
          <w:tcPr>
            <w:tcW w:w="2441" w:type="dxa"/>
          </w:tcPr>
          <w:p w14:paraId="2A6CC07F" w14:textId="77777777" w:rsidR="00727CC4" w:rsidRDefault="00727CC4">
            <w:proofErr w:type="gramStart"/>
            <w:r>
              <w:t>7.2  Communicate</w:t>
            </w:r>
            <w:proofErr w:type="gramEnd"/>
            <w:r>
              <w:t xml:space="preserve"> the message that aid convoys are not the most effective way to support vulnerable Iraqi and/ or Syrian people</w:t>
            </w:r>
          </w:p>
        </w:tc>
        <w:tc>
          <w:tcPr>
            <w:tcW w:w="2296" w:type="dxa"/>
          </w:tcPr>
          <w:p w14:paraId="29218069" w14:textId="77777777" w:rsidR="00727CC4" w:rsidRDefault="00727CC4">
            <w:r>
              <w:t>Fenland District Council</w:t>
            </w:r>
          </w:p>
        </w:tc>
        <w:tc>
          <w:tcPr>
            <w:tcW w:w="2468" w:type="dxa"/>
          </w:tcPr>
          <w:p w14:paraId="0547FF6F" w14:textId="77777777" w:rsidR="00727CC4" w:rsidRDefault="00727CC4">
            <w:r>
              <w:t xml:space="preserve">Reduced travel to Iraq and Syria and more financial support to existing UK registered Charites already working in the region </w:t>
            </w:r>
          </w:p>
        </w:tc>
        <w:tc>
          <w:tcPr>
            <w:tcW w:w="2037" w:type="dxa"/>
            <w:shd w:val="clear" w:color="auto" w:fill="FFC000"/>
          </w:tcPr>
          <w:p w14:paraId="361EFD26" w14:textId="77777777" w:rsidR="00727CC4" w:rsidRDefault="00727CC4"/>
        </w:tc>
      </w:tr>
    </w:tbl>
    <w:p w14:paraId="4FBC3C7D" w14:textId="77777777" w:rsidR="000D5DC5" w:rsidRDefault="000D5DC5"/>
    <w:p w14:paraId="03696B5E" w14:textId="77777777" w:rsidR="000D5DC5" w:rsidRDefault="000D5DC5"/>
    <w:sectPr w:rsidR="000D5D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46241"/>
    <w:multiLevelType w:val="hybridMultilevel"/>
    <w:tmpl w:val="11A2B5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71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931"/>
    <w:rsid w:val="000D5DC5"/>
    <w:rsid w:val="00215931"/>
    <w:rsid w:val="002F62BE"/>
    <w:rsid w:val="003D7B77"/>
    <w:rsid w:val="004D0872"/>
    <w:rsid w:val="005261AA"/>
    <w:rsid w:val="005F0AA5"/>
    <w:rsid w:val="00727CC4"/>
    <w:rsid w:val="007339E2"/>
    <w:rsid w:val="00797BB4"/>
    <w:rsid w:val="007D349D"/>
    <w:rsid w:val="00884C42"/>
    <w:rsid w:val="00942E58"/>
    <w:rsid w:val="00976407"/>
    <w:rsid w:val="009A78A9"/>
    <w:rsid w:val="00A656E7"/>
    <w:rsid w:val="00AF4D0C"/>
    <w:rsid w:val="00C802C5"/>
    <w:rsid w:val="00EE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FFF5D"/>
  <w15:docId w15:val="{3E86F8F4-40FC-4D2D-8E16-4D0ECA82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5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7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C4184-E3DC-4C1A-8895-F5E72003F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Fenland District Council</Company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Bailey</dc:creator>
  <cp:lastModifiedBy>Charlotte West</cp:lastModifiedBy>
  <cp:revision>2</cp:revision>
  <dcterms:created xsi:type="dcterms:W3CDTF">2022-11-10T09:55:00Z</dcterms:created>
  <dcterms:modified xsi:type="dcterms:W3CDTF">2022-11-10T09:55:00Z</dcterms:modified>
</cp:coreProperties>
</file>