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46ABE" w14:textId="1B2F0639" w:rsidR="00944321" w:rsidRDefault="00944321" w:rsidP="00944321">
      <w:pPr>
        <w:pStyle w:val="FormText"/>
        <w:jc w:val="center"/>
        <w:rPr>
          <w:rFonts w:ascii="Arial" w:hAnsi="Arial" w:cs="Arial"/>
          <w:b/>
          <w:bCs/>
          <w:sz w:val="24"/>
          <w:szCs w:val="24"/>
        </w:rPr>
      </w:pPr>
      <w:r>
        <w:rPr>
          <w:rFonts w:ascii="Arial" w:hAnsi="Arial" w:cs="Arial"/>
          <w:b/>
          <w:bCs/>
          <w:sz w:val="24"/>
          <w:szCs w:val="24"/>
        </w:rPr>
        <w:t>New Premises Licence - Guidance notes</w:t>
      </w:r>
    </w:p>
    <w:p w14:paraId="545D5266" w14:textId="77777777" w:rsidR="00944321" w:rsidRPr="00944321" w:rsidRDefault="00944321" w:rsidP="00944321">
      <w:pPr>
        <w:pStyle w:val="FormText"/>
        <w:jc w:val="center"/>
        <w:rPr>
          <w:rFonts w:ascii="Arial" w:hAnsi="Arial" w:cs="Arial"/>
          <w:b/>
          <w:bCs/>
          <w:sz w:val="24"/>
          <w:szCs w:val="24"/>
        </w:rPr>
      </w:pPr>
    </w:p>
    <w:p w14:paraId="2478AC8F" w14:textId="344E8E78" w:rsidR="00944321" w:rsidRPr="00944321" w:rsidRDefault="00944321" w:rsidP="00944321">
      <w:pPr>
        <w:pStyle w:val="FormText"/>
        <w:rPr>
          <w:rFonts w:ascii="Arial" w:hAnsi="Arial" w:cs="Arial"/>
          <w:b/>
          <w:bCs/>
        </w:rPr>
      </w:pPr>
      <w:r w:rsidRPr="00944321">
        <w:rPr>
          <w:rFonts w:ascii="Arial" w:hAnsi="Arial" w:cs="Arial"/>
          <w:b/>
          <w:bCs/>
        </w:rPr>
        <w:t>General</w:t>
      </w:r>
    </w:p>
    <w:p w14:paraId="4480A345" w14:textId="760E7326" w:rsidR="00944321" w:rsidRDefault="00944321" w:rsidP="00944321">
      <w:pPr>
        <w:pStyle w:val="FormText"/>
        <w:numPr>
          <w:ilvl w:val="0"/>
          <w:numId w:val="1"/>
        </w:numPr>
        <w:rPr>
          <w:rFonts w:ascii="Arial" w:hAnsi="Arial" w:cs="Arial"/>
        </w:rPr>
      </w:pPr>
      <w:r w:rsidRPr="006F2C34">
        <w:rPr>
          <w:rFonts w:ascii="Arial" w:hAnsi="Arial" w:cs="Arial"/>
        </w:rPr>
        <w:t>Describe the premises, for example the type of premises, its general situation and layout and any other information which could be relevant to the licensing objectives. Where your application includes off-supplies of alcohol and you intend to provide a place for consumption of these off-supplies, you must include a description of where the place will be and its proximity to the premises.</w:t>
      </w:r>
    </w:p>
    <w:p w14:paraId="23646CB9" w14:textId="77777777" w:rsidR="00944321" w:rsidRPr="006F2C34" w:rsidRDefault="00944321" w:rsidP="00944321">
      <w:pPr>
        <w:pStyle w:val="FormText"/>
        <w:ind w:left="360"/>
        <w:rPr>
          <w:rFonts w:ascii="Arial" w:hAnsi="Arial" w:cs="Arial"/>
        </w:rPr>
      </w:pPr>
    </w:p>
    <w:p w14:paraId="1604662F" w14:textId="77777777" w:rsidR="00944321" w:rsidRPr="006F2C34" w:rsidRDefault="00944321" w:rsidP="00944321">
      <w:pPr>
        <w:pStyle w:val="FormText"/>
        <w:numPr>
          <w:ilvl w:val="0"/>
          <w:numId w:val="1"/>
        </w:numPr>
        <w:rPr>
          <w:rFonts w:ascii="Arial" w:hAnsi="Arial" w:cs="Arial"/>
        </w:rPr>
      </w:pPr>
      <w:r w:rsidRPr="006F2C34">
        <w:rPr>
          <w:rFonts w:ascii="Arial" w:hAnsi="Arial" w:cs="Arial"/>
        </w:rPr>
        <w:t xml:space="preserve">In terms of specific regulated entertainments please note that: </w:t>
      </w:r>
    </w:p>
    <w:p w14:paraId="41D0E3EE" w14:textId="5EABA8AE" w:rsidR="00944321" w:rsidRDefault="00944321" w:rsidP="00944321">
      <w:pPr>
        <w:pStyle w:val="FormText"/>
        <w:numPr>
          <w:ilvl w:val="0"/>
          <w:numId w:val="2"/>
        </w:numPr>
        <w:rPr>
          <w:rFonts w:ascii="Arial" w:hAnsi="Arial" w:cs="Arial"/>
        </w:rPr>
      </w:pPr>
      <w:r w:rsidRPr="006F2C34">
        <w:rPr>
          <w:rFonts w:ascii="Arial" w:hAnsi="Arial" w:cs="Arial"/>
        </w:rPr>
        <w:t>Plays: no licence is required for performances between 08:00 and 23.00 on any day, provided that the audience does not exceed 500.</w:t>
      </w:r>
    </w:p>
    <w:p w14:paraId="7A73133E" w14:textId="77777777" w:rsidR="00944321" w:rsidRPr="006F2C34" w:rsidRDefault="00944321" w:rsidP="00944321">
      <w:pPr>
        <w:pStyle w:val="FormText"/>
        <w:ind w:left="720"/>
        <w:rPr>
          <w:rFonts w:ascii="Arial" w:hAnsi="Arial" w:cs="Arial"/>
        </w:rPr>
      </w:pPr>
    </w:p>
    <w:p w14:paraId="05C4E68C" w14:textId="2BB63147" w:rsidR="00944321" w:rsidRDefault="00944321" w:rsidP="00944321">
      <w:pPr>
        <w:pStyle w:val="FormText"/>
        <w:numPr>
          <w:ilvl w:val="0"/>
          <w:numId w:val="2"/>
        </w:numPr>
        <w:rPr>
          <w:rFonts w:ascii="Arial" w:hAnsi="Arial" w:cs="Arial"/>
        </w:rPr>
      </w:pPr>
      <w:r w:rsidRPr="00944321">
        <w:rPr>
          <w:rFonts w:ascii="Arial" w:hAnsi="Arial" w:cs="Arial"/>
          <w:b/>
          <w:bCs/>
        </w:rPr>
        <w:t>Films</w:t>
      </w:r>
      <w:r w:rsidRPr="006F2C34">
        <w:rPr>
          <w:rFonts w:ascii="Arial" w:hAnsi="Arial" w:cs="Arial"/>
        </w:rPr>
        <w:t>: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50BA4E70" w14:textId="77777777" w:rsidR="00944321" w:rsidRDefault="00944321" w:rsidP="00944321">
      <w:pPr>
        <w:pStyle w:val="ListParagraph"/>
        <w:rPr>
          <w:rFonts w:cs="Arial"/>
        </w:rPr>
      </w:pPr>
    </w:p>
    <w:p w14:paraId="078D3F19" w14:textId="77777777" w:rsidR="00944321" w:rsidRPr="006F2C34" w:rsidRDefault="00944321" w:rsidP="00944321">
      <w:pPr>
        <w:pStyle w:val="FormText"/>
        <w:ind w:left="720"/>
        <w:rPr>
          <w:rFonts w:ascii="Arial" w:hAnsi="Arial" w:cs="Arial"/>
        </w:rPr>
      </w:pPr>
    </w:p>
    <w:p w14:paraId="7DDC0189" w14:textId="77777777" w:rsidR="00944321" w:rsidRDefault="00944321" w:rsidP="00944321">
      <w:pPr>
        <w:pStyle w:val="FormText"/>
        <w:numPr>
          <w:ilvl w:val="0"/>
          <w:numId w:val="2"/>
        </w:numPr>
        <w:rPr>
          <w:rFonts w:ascii="Arial" w:hAnsi="Arial" w:cs="Arial"/>
        </w:rPr>
      </w:pPr>
      <w:r w:rsidRPr="00944321">
        <w:rPr>
          <w:rFonts w:ascii="Arial" w:hAnsi="Arial" w:cs="Arial"/>
          <w:b/>
          <w:bCs/>
        </w:rPr>
        <w:t>Indoor sporting events</w:t>
      </w:r>
      <w:r w:rsidRPr="006F2C34">
        <w:rPr>
          <w:rFonts w:ascii="Arial" w:hAnsi="Arial" w:cs="Arial"/>
        </w:rPr>
        <w:t xml:space="preserve">: no licence is required for performances between 08.00 and 23.00 on any day, provided that the audience does not exceed 1000.   </w:t>
      </w:r>
    </w:p>
    <w:p w14:paraId="6DCD4E77" w14:textId="16600CE9" w:rsidR="00944321" w:rsidRPr="006F2C34" w:rsidRDefault="00944321" w:rsidP="00944321">
      <w:pPr>
        <w:pStyle w:val="FormText"/>
        <w:ind w:left="720"/>
        <w:rPr>
          <w:rFonts w:ascii="Arial" w:hAnsi="Arial" w:cs="Arial"/>
        </w:rPr>
      </w:pPr>
      <w:r w:rsidRPr="006F2C34">
        <w:rPr>
          <w:rFonts w:ascii="Arial" w:hAnsi="Arial" w:cs="Arial"/>
        </w:rPr>
        <w:t xml:space="preserve"> </w:t>
      </w:r>
    </w:p>
    <w:p w14:paraId="7848219D" w14:textId="7C33DC21" w:rsidR="00944321" w:rsidRDefault="00944321" w:rsidP="00944321">
      <w:pPr>
        <w:pStyle w:val="FormText"/>
        <w:numPr>
          <w:ilvl w:val="0"/>
          <w:numId w:val="2"/>
        </w:numPr>
        <w:rPr>
          <w:rFonts w:ascii="Arial" w:hAnsi="Arial" w:cs="Arial"/>
        </w:rPr>
      </w:pPr>
      <w:r w:rsidRPr="00944321">
        <w:rPr>
          <w:rFonts w:ascii="Arial" w:hAnsi="Arial" w:cs="Arial"/>
          <w:b/>
          <w:bCs/>
        </w:rPr>
        <w:t>Boxing or Wrestling Entertainment</w:t>
      </w:r>
      <w:r w:rsidRPr="006F2C34">
        <w:rPr>
          <w:rFonts w:ascii="Arial" w:hAnsi="Arial" w:cs="Arial"/>
        </w:rPr>
        <w: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08F43A3B" w14:textId="77777777" w:rsidR="00944321" w:rsidRDefault="00944321" w:rsidP="00944321">
      <w:pPr>
        <w:pStyle w:val="ListParagraph"/>
        <w:rPr>
          <w:rFonts w:cs="Arial"/>
        </w:rPr>
      </w:pPr>
    </w:p>
    <w:p w14:paraId="6C90C576" w14:textId="77777777" w:rsidR="00944321" w:rsidRPr="006F2C34" w:rsidRDefault="00944321" w:rsidP="00944321">
      <w:pPr>
        <w:pStyle w:val="FormText"/>
        <w:ind w:left="720"/>
        <w:rPr>
          <w:rFonts w:ascii="Arial" w:hAnsi="Arial" w:cs="Arial"/>
        </w:rPr>
      </w:pPr>
    </w:p>
    <w:p w14:paraId="023E83F1" w14:textId="77777777" w:rsidR="00944321" w:rsidRPr="006F2C34" w:rsidRDefault="00944321" w:rsidP="00944321">
      <w:pPr>
        <w:pStyle w:val="FormText"/>
        <w:numPr>
          <w:ilvl w:val="0"/>
          <w:numId w:val="2"/>
        </w:numPr>
        <w:rPr>
          <w:rFonts w:ascii="Arial" w:hAnsi="Arial" w:cs="Arial"/>
        </w:rPr>
      </w:pPr>
      <w:r w:rsidRPr="00944321">
        <w:rPr>
          <w:rFonts w:ascii="Arial" w:hAnsi="Arial" w:cs="Arial"/>
          <w:b/>
          <w:bCs/>
        </w:rPr>
        <w:t>Live music</w:t>
      </w:r>
      <w:r w:rsidRPr="006F2C34">
        <w:rPr>
          <w:rFonts w:ascii="Arial" w:hAnsi="Arial" w:cs="Arial"/>
        </w:rPr>
        <w:t>: no licence permission is required for:</w:t>
      </w:r>
    </w:p>
    <w:p w14:paraId="33586A6D" w14:textId="77777777" w:rsidR="00944321" w:rsidRPr="006F2C34" w:rsidRDefault="00944321" w:rsidP="00944321">
      <w:pPr>
        <w:pStyle w:val="FormText"/>
        <w:numPr>
          <w:ilvl w:val="0"/>
          <w:numId w:val="3"/>
        </w:numPr>
        <w:rPr>
          <w:rFonts w:ascii="Arial" w:hAnsi="Arial" w:cs="Arial"/>
        </w:rPr>
      </w:pPr>
      <w:r w:rsidRPr="006F2C34">
        <w:rPr>
          <w:rFonts w:ascii="Arial" w:hAnsi="Arial" w:cs="Arial"/>
        </w:rPr>
        <w:t>a performance of unamplified live music between 08.00 and 23.00 on any day, on any premises.</w:t>
      </w:r>
    </w:p>
    <w:p w14:paraId="61F7A214" w14:textId="77777777" w:rsidR="00944321" w:rsidRPr="006F2C34" w:rsidRDefault="00944321" w:rsidP="00944321">
      <w:pPr>
        <w:pStyle w:val="FormText"/>
        <w:numPr>
          <w:ilvl w:val="0"/>
          <w:numId w:val="3"/>
        </w:numPr>
        <w:rPr>
          <w:rFonts w:ascii="Arial" w:hAnsi="Arial" w:cs="Arial"/>
        </w:rPr>
      </w:pPr>
      <w:r w:rsidRPr="006F2C34">
        <w:rPr>
          <w:rFonts w:ascii="Arial" w:hAnsi="Arial" w:cs="Arial"/>
        </w:rPr>
        <w:t>a performance of amplified live music between 08.00 and 23.00 on any day on premises authorised to sell alcohol for consumption on those premises, provided that the audience does not exceed 500.</w:t>
      </w:r>
    </w:p>
    <w:p w14:paraId="7411B8DF" w14:textId="77777777" w:rsidR="00944321" w:rsidRPr="006F2C34" w:rsidRDefault="00944321" w:rsidP="00944321">
      <w:pPr>
        <w:pStyle w:val="FormText"/>
        <w:numPr>
          <w:ilvl w:val="0"/>
          <w:numId w:val="3"/>
        </w:numPr>
        <w:rPr>
          <w:rFonts w:ascii="Arial" w:hAnsi="Arial" w:cs="Arial"/>
        </w:rPr>
      </w:pPr>
      <w:r w:rsidRPr="006F2C34">
        <w:rPr>
          <w:rFonts w:ascii="Arial" w:hAnsi="Arial" w:cs="Arial"/>
        </w:rPr>
        <w:t xml:space="preserve">a performance of amplified live music between 08.00 and 23.00 on any day, in a workplace that is not licensed to sell alcohol on those premises, provided that the audience does not exceed 500. </w:t>
      </w:r>
    </w:p>
    <w:p w14:paraId="66EE3A85" w14:textId="77777777" w:rsidR="00944321" w:rsidRPr="006F2C34" w:rsidRDefault="00944321" w:rsidP="00944321">
      <w:pPr>
        <w:pStyle w:val="FormText"/>
        <w:numPr>
          <w:ilvl w:val="0"/>
          <w:numId w:val="3"/>
        </w:numPr>
        <w:rPr>
          <w:rFonts w:ascii="Arial" w:hAnsi="Arial" w:cs="Arial"/>
        </w:rPr>
      </w:pPr>
      <w:r w:rsidRPr="006F2C34">
        <w:rPr>
          <w:rFonts w:ascii="Arial" w:hAnsi="Arial" w:cs="Arial"/>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5C47F5BA" w14:textId="77777777" w:rsidR="00944321" w:rsidRDefault="00944321" w:rsidP="00944321">
      <w:pPr>
        <w:pStyle w:val="FormText"/>
        <w:numPr>
          <w:ilvl w:val="0"/>
          <w:numId w:val="3"/>
        </w:numPr>
        <w:rPr>
          <w:rFonts w:ascii="Arial" w:hAnsi="Arial" w:cs="Arial"/>
        </w:rPr>
      </w:pPr>
      <w:r w:rsidRPr="006F2C34">
        <w:rPr>
          <w:rFonts w:ascii="Arial" w:hAnsi="Arial" w:cs="Arial"/>
        </w:rPr>
        <w:t>a performance of amplified live music between 08.00 and 23.00 on any day, at the non-residential premises of (</w:t>
      </w:r>
      <w:proofErr w:type="spellStart"/>
      <w:r w:rsidRPr="006F2C34">
        <w:rPr>
          <w:rFonts w:ascii="Arial" w:hAnsi="Arial" w:cs="Arial"/>
        </w:rPr>
        <w:t>i</w:t>
      </w:r>
      <w:proofErr w:type="spellEnd"/>
      <w:r w:rsidRPr="006F2C34">
        <w:rPr>
          <w:rFonts w:ascii="Arial" w:hAnsi="Arial" w:cs="Arial"/>
        </w:rPr>
        <w:t>) a local authority, or (ii) a school, or (iii) a hospital, provided that (a) the audience does not exceed 500, and (b) the organiser gets consent for the performance on the relevant premises from: (</w:t>
      </w:r>
      <w:proofErr w:type="spellStart"/>
      <w:r w:rsidRPr="006F2C34">
        <w:rPr>
          <w:rFonts w:ascii="Arial" w:hAnsi="Arial" w:cs="Arial"/>
        </w:rPr>
        <w:t>i</w:t>
      </w:r>
      <w:proofErr w:type="spellEnd"/>
      <w:r w:rsidRPr="006F2C34">
        <w:rPr>
          <w:rFonts w:ascii="Arial" w:hAnsi="Arial" w:cs="Arial"/>
        </w:rPr>
        <w:t>) the local authority concerned, or (ii) the school or (iii) the health care provider for the hospital.</w:t>
      </w:r>
    </w:p>
    <w:p w14:paraId="4FAAD29C" w14:textId="77777777" w:rsidR="00944321" w:rsidRPr="006F2C34" w:rsidRDefault="00944321" w:rsidP="00944321">
      <w:pPr>
        <w:pStyle w:val="FormText"/>
        <w:ind w:left="1080"/>
        <w:rPr>
          <w:rFonts w:ascii="Arial" w:hAnsi="Arial" w:cs="Arial"/>
        </w:rPr>
      </w:pPr>
    </w:p>
    <w:p w14:paraId="675E960B" w14:textId="77777777" w:rsidR="00944321" w:rsidRPr="006F2C34" w:rsidRDefault="00944321" w:rsidP="00944321">
      <w:pPr>
        <w:pStyle w:val="FormText"/>
        <w:numPr>
          <w:ilvl w:val="0"/>
          <w:numId w:val="2"/>
        </w:numPr>
        <w:rPr>
          <w:rFonts w:ascii="Arial" w:hAnsi="Arial" w:cs="Arial"/>
        </w:rPr>
      </w:pPr>
      <w:r w:rsidRPr="00944321">
        <w:rPr>
          <w:rFonts w:ascii="Arial" w:hAnsi="Arial" w:cs="Arial"/>
          <w:b/>
          <w:bCs/>
        </w:rPr>
        <w:lastRenderedPageBreak/>
        <w:t>Recorded Music</w:t>
      </w:r>
      <w:r w:rsidRPr="006F2C34">
        <w:rPr>
          <w:rFonts w:ascii="Arial" w:hAnsi="Arial" w:cs="Arial"/>
        </w:rPr>
        <w:t>: no licence permission is required for:</w:t>
      </w:r>
    </w:p>
    <w:p w14:paraId="32AF0900" w14:textId="77777777" w:rsidR="00944321" w:rsidRPr="006F2C34" w:rsidRDefault="00944321" w:rsidP="00944321">
      <w:pPr>
        <w:pStyle w:val="FormText"/>
        <w:numPr>
          <w:ilvl w:val="0"/>
          <w:numId w:val="3"/>
        </w:numPr>
        <w:rPr>
          <w:rFonts w:ascii="Arial" w:hAnsi="Arial" w:cs="Arial"/>
        </w:rPr>
      </w:pPr>
      <w:r w:rsidRPr="006F2C34">
        <w:rPr>
          <w:rFonts w:ascii="Arial" w:hAnsi="Arial" w:cs="Arial"/>
        </w:rPr>
        <w:t>any playing of recorded music between 08.00 and 23.00 on any day on premises authorised to sell alcohol for consumption on those premises, provided that the audience does not exceed 500.</w:t>
      </w:r>
    </w:p>
    <w:p w14:paraId="7FF91924" w14:textId="77777777" w:rsidR="00944321" w:rsidRPr="006F2C34" w:rsidRDefault="00944321" w:rsidP="00944321">
      <w:pPr>
        <w:pStyle w:val="FormText"/>
        <w:numPr>
          <w:ilvl w:val="0"/>
          <w:numId w:val="3"/>
        </w:numPr>
        <w:rPr>
          <w:rFonts w:ascii="Arial" w:hAnsi="Arial" w:cs="Arial"/>
        </w:rPr>
      </w:pPr>
      <w:r w:rsidRPr="006F2C34">
        <w:rPr>
          <w:rFonts w:ascii="Arial" w:hAnsi="Arial" w:cs="Arial"/>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1246799C" w14:textId="1C6A8E60" w:rsidR="00944321" w:rsidRDefault="00944321" w:rsidP="00944321">
      <w:pPr>
        <w:pStyle w:val="FormText"/>
        <w:numPr>
          <w:ilvl w:val="0"/>
          <w:numId w:val="3"/>
        </w:numPr>
        <w:rPr>
          <w:rFonts w:ascii="Arial" w:hAnsi="Arial" w:cs="Arial"/>
        </w:rPr>
      </w:pPr>
      <w:r w:rsidRPr="006F2C34">
        <w:rPr>
          <w:rFonts w:ascii="Arial" w:hAnsi="Arial" w:cs="Arial"/>
        </w:rPr>
        <w:t>any playing of recorded music between 08.00 and 23.00 on any day, at the non-residential premises of (</w:t>
      </w:r>
      <w:proofErr w:type="spellStart"/>
      <w:r w:rsidRPr="006F2C34">
        <w:rPr>
          <w:rFonts w:ascii="Arial" w:hAnsi="Arial" w:cs="Arial"/>
        </w:rPr>
        <w:t>i</w:t>
      </w:r>
      <w:proofErr w:type="spellEnd"/>
      <w:r w:rsidRPr="006F2C34">
        <w:rPr>
          <w:rFonts w:ascii="Arial" w:hAnsi="Arial" w:cs="Arial"/>
        </w:rPr>
        <w:t>) a local authority, or (ii) a school, or (iii) a hospital, provided that (a) the audience does not exceed 500, and (b) the organiser gets consent for the performance on the relevant premises from: (</w:t>
      </w:r>
      <w:proofErr w:type="spellStart"/>
      <w:r w:rsidRPr="006F2C34">
        <w:rPr>
          <w:rFonts w:ascii="Arial" w:hAnsi="Arial" w:cs="Arial"/>
        </w:rPr>
        <w:t>i</w:t>
      </w:r>
      <w:proofErr w:type="spellEnd"/>
      <w:r w:rsidRPr="006F2C34">
        <w:rPr>
          <w:rFonts w:ascii="Arial" w:hAnsi="Arial" w:cs="Arial"/>
        </w:rPr>
        <w:t>) the local authority concerned, or (ii) the school proprietor or (iii) the health care provider for the hospital.</w:t>
      </w:r>
    </w:p>
    <w:p w14:paraId="3EE4C168" w14:textId="77777777" w:rsidR="00944321" w:rsidRPr="006F2C34" w:rsidRDefault="00944321" w:rsidP="00944321">
      <w:pPr>
        <w:pStyle w:val="FormText"/>
        <w:ind w:left="1080"/>
        <w:rPr>
          <w:rFonts w:ascii="Arial" w:hAnsi="Arial" w:cs="Arial"/>
        </w:rPr>
      </w:pPr>
    </w:p>
    <w:p w14:paraId="032D0D76" w14:textId="77777777" w:rsidR="00944321" w:rsidRDefault="00944321" w:rsidP="00944321">
      <w:pPr>
        <w:numPr>
          <w:ilvl w:val="0"/>
          <w:numId w:val="2"/>
        </w:numPr>
        <w:rPr>
          <w:rFonts w:ascii="Arial" w:hAnsi="Arial" w:cs="Arial"/>
          <w:sz w:val="21"/>
          <w:szCs w:val="21"/>
          <w:lang w:eastAsia="en-US"/>
        </w:rPr>
      </w:pPr>
      <w:r w:rsidRPr="00944321">
        <w:rPr>
          <w:rFonts w:ascii="Arial" w:hAnsi="Arial" w:cs="Arial"/>
          <w:b/>
          <w:bCs/>
          <w:sz w:val="21"/>
          <w:szCs w:val="21"/>
        </w:rPr>
        <w:t>Dance</w:t>
      </w:r>
      <w:r w:rsidRPr="006F2C34">
        <w:rPr>
          <w:rFonts w:ascii="Arial" w:hAnsi="Arial" w:cs="Arial"/>
          <w:sz w:val="21"/>
          <w:szCs w:val="21"/>
        </w:rPr>
        <w:t xml:space="preserve">: no licence is required </w:t>
      </w:r>
      <w:r w:rsidRPr="006F2C34">
        <w:rPr>
          <w:rFonts w:ascii="Arial" w:hAnsi="Arial" w:cs="Arial"/>
          <w:sz w:val="21"/>
          <w:szCs w:val="21"/>
          <w:lang w:eastAsia="en-US"/>
        </w:rPr>
        <w:t>for performances between 08.00 and 23.00 on any day, provided that the audience does not exceed 500.</w:t>
      </w:r>
      <w:r w:rsidRPr="006F2C34">
        <w:rPr>
          <w:rFonts w:ascii="Arial" w:hAnsi="Arial" w:cs="Arial"/>
          <w:sz w:val="21"/>
          <w:szCs w:val="21"/>
        </w:rPr>
        <w:t xml:space="preserve"> However, a </w:t>
      </w:r>
      <w:r w:rsidRPr="006F2C34">
        <w:rPr>
          <w:rFonts w:ascii="Arial" w:hAnsi="Arial" w:cs="Arial"/>
          <w:sz w:val="21"/>
          <w:szCs w:val="21"/>
          <w:lang w:eastAsia="en-US"/>
        </w:rPr>
        <w:t>performance which amounts to adult entertainment remains licensable.</w:t>
      </w:r>
    </w:p>
    <w:p w14:paraId="7AB5BE21" w14:textId="12633676" w:rsidR="00944321" w:rsidRPr="00944321" w:rsidRDefault="00944321" w:rsidP="00944321">
      <w:pPr>
        <w:numPr>
          <w:ilvl w:val="1"/>
          <w:numId w:val="2"/>
        </w:numPr>
        <w:rPr>
          <w:rFonts w:ascii="Arial" w:hAnsi="Arial" w:cs="Arial"/>
          <w:sz w:val="21"/>
          <w:szCs w:val="21"/>
          <w:lang w:eastAsia="en-US"/>
        </w:rPr>
      </w:pPr>
      <w:r w:rsidRPr="00944321">
        <w:rPr>
          <w:rFonts w:ascii="Arial" w:hAnsi="Arial" w:cs="Arial"/>
          <w:sz w:val="21"/>
          <w:szCs w:val="21"/>
        </w:rPr>
        <w:t xml:space="preserve">Cross activity exemptions: no licence is required between 08.00 and 23.00 on any day, with no limit on audience size for:   </w:t>
      </w:r>
    </w:p>
    <w:p w14:paraId="294BE0F7" w14:textId="77777777" w:rsidR="00944321" w:rsidRPr="006F2C34" w:rsidRDefault="00944321" w:rsidP="00944321">
      <w:pPr>
        <w:pStyle w:val="FormText"/>
        <w:numPr>
          <w:ilvl w:val="0"/>
          <w:numId w:val="5"/>
        </w:numPr>
        <w:rPr>
          <w:rFonts w:ascii="Arial" w:hAnsi="Arial" w:cs="Arial"/>
        </w:rPr>
      </w:pPr>
      <w:r w:rsidRPr="006F2C34">
        <w:rPr>
          <w:rFonts w:ascii="Arial" w:hAnsi="Arial" w:cs="Arial"/>
        </w:rPr>
        <w:t xml:space="preserve">any entertainment taking place on the premises of the local authority where the entertainment is provided by or on behalf of the local authority; </w:t>
      </w:r>
    </w:p>
    <w:p w14:paraId="5F0229A3" w14:textId="77777777" w:rsidR="00944321" w:rsidRPr="006F2C34" w:rsidRDefault="00944321" w:rsidP="00944321">
      <w:pPr>
        <w:numPr>
          <w:ilvl w:val="0"/>
          <w:numId w:val="5"/>
        </w:numPr>
        <w:rPr>
          <w:rFonts w:ascii="Arial" w:hAnsi="Arial" w:cs="Arial"/>
          <w:sz w:val="21"/>
          <w:szCs w:val="21"/>
          <w:lang w:eastAsia="en-US"/>
        </w:rPr>
      </w:pPr>
      <w:r w:rsidRPr="006F2C34">
        <w:rPr>
          <w:rFonts w:ascii="Arial" w:hAnsi="Arial" w:cs="Arial"/>
          <w:sz w:val="21"/>
          <w:szCs w:val="21"/>
          <w:lang w:eastAsia="en-US"/>
        </w:rPr>
        <w:t xml:space="preserve">any entertainment taking place on the hospital premises of the health care provider where the entertainment is provided by or on behalf of the health care provider; </w:t>
      </w:r>
    </w:p>
    <w:p w14:paraId="71043E1C" w14:textId="77777777" w:rsidR="00944321" w:rsidRPr="006F2C34" w:rsidRDefault="00944321" w:rsidP="00944321">
      <w:pPr>
        <w:numPr>
          <w:ilvl w:val="0"/>
          <w:numId w:val="5"/>
        </w:numPr>
        <w:rPr>
          <w:rFonts w:ascii="Arial" w:hAnsi="Arial" w:cs="Arial"/>
          <w:sz w:val="21"/>
          <w:szCs w:val="20"/>
          <w:lang w:eastAsia="en-US"/>
        </w:rPr>
      </w:pPr>
      <w:r w:rsidRPr="006F2C34">
        <w:rPr>
          <w:rFonts w:ascii="Arial" w:hAnsi="Arial" w:cs="Arial"/>
          <w:sz w:val="21"/>
          <w:szCs w:val="20"/>
          <w:lang w:eastAsia="en-US"/>
        </w:rPr>
        <w:t>any entertainment taking place on the premises of the school where the entertainment is provided by or on behalf of the school proprietor; and</w:t>
      </w:r>
    </w:p>
    <w:p w14:paraId="65133E7B" w14:textId="77777777" w:rsidR="00944321" w:rsidRDefault="00944321" w:rsidP="00944321">
      <w:pPr>
        <w:pStyle w:val="FormText"/>
        <w:numPr>
          <w:ilvl w:val="0"/>
          <w:numId w:val="5"/>
        </w:numPr>
        <w:rPr>
          <w:rFonts w:ascii="Arial" w:hAnsi="Arial" w:cs="Arial"/>
        </w:rPr>
      </w:pPr>
      <w:r w:rsidRPr="006F2C34">
        <w:rPr>
          <w:rFonts w:ascii="Arial" w:hAnsi="Arial" w:cs="Arial"/>
        </w:rP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14:paraId="4ACFA797" w14:textId="338DE191" w:rsidR="00944321" w:rsidRPr="006F2C34" w:rsidRDefault="00944321" w:rsidP="00944321">
      <w:pPr>
        <w:pStyle w:val="FormText"/>
        <w:ind w:left="1440"/>
        <w:rPr>
          <w:rFonts w:ascii="Arial" w:hAnsi="Arial" w:cs="Arial"/>
        </w:rPr>
      </w:pPr>
      <w:r w:rsidRPr="006F2C34">
        <w:rPr>
          <w:rFonts w:ascii="Arial" w:hAnsi="Arial" w:cs="Arial"/>
        </w:rPr>
        <w:t xml:space="preserve">                                                            </w:t>
      </w:r>
    </w:p>
    <w:p w14:paraId="1B5D2998" w14:textId="2E50E77A" w:rsidR="00944321" w:rsidRDefault="00944321" w:rsidP="00944321">
      <w:pPr>
        <w:pStyle w:val="FormText"/>
        <w:numPr>
          <w:ilvl w:val="0"/>
          <w:numId w:val="1"/>
        </w:numPr>
        <w:rPr>
          <w:rFonts w:ascii="Arial" w:hAnsi="Arial" w:cs="Arial"/>
        </w:rPr>
      </w:pPr>
      <w:r w:rsidRPr="006F2C34">
        <w:rPr>
          <w:rFonts w:ascii="Arial" w:hAnsi="Arial" w:cs="Arial"/>
        </w:rPr>
        <w:t>Where taking place in a building or other structure please tick as appropriate (indoors may include a tent).</w:t>
      </w:r>
    </w:p>
    <w:p w14:paraId="70CCF149" w14:textId="77777777" w:rsidR="00944321" w:rsidRPr="006F2C34" w:rsidRDefault="00944321" w:rsidP="00944321">
      <w:pPr>
        <w:pStyle w:val="FormText"/>
        <w:ind w:left="360"/>
        <w:rPr>
          <w:rFonts w:ascii="Arial" w:hAnsi="Arial" w:cs="Arial"/>
        </w:rPr>
      </w:pPr>
    </w:p>
    <w:p w14:paraId="6011689C" w14:textId="01515FAE" w:rsidR="00944321" w:rsidRDefault="00944321" w:rsidP="00944321">
      <w:pPr>
        <w:pStyle w:val="FormText"/>
        <w:numPr>
          <w:ilvl w:val="0"/>
          <w:numId w:val="1"/>
        </w:numPr>
        <w:rPr>
          <w:rFonts w:ascii="Arial" w:hAnsi="Arial" w:cs="Arial"/>
        </w:rPr>
      </w:pPr>
      <w:r w:rsidRPr="006F2C34">
        <w:rPr>
          <w:rFonts w:ascii="Arial" w:hAnsi="Arial" w:cs="Arial"/>
        </w:rPr>
        <w:t xml:space="preserve">For example, the type of activity to be authorised, if not already stated, and give relevant further details, for example (but not exclusively) </w:t>
      </w:r>
      <w:proofErr w:type="gramStart"/>
      <w:r w:rsidRPr="006F2C34">
        <w:rPr>
          <w:rFonts w:ascii="Arial" w:hAnsi="Arial" w:cs="Arial"/>
        </w:rPr>
        <w:t>whether or not</w:t>
      </w:r>
      <w:proofErr w:type="gramEnd"/>
      <w:r w:rsidRPr="006F2C34">
        <w:rPr>
          <w:rFonts w:ascii="Arial" w:hAnsi="Arial" w:cs="Arial"/>
        </w:rPr>
        <w:t xml:space="preserve"> music will be amplified or unamplified.</w:t>
      </w:r>
    </w:p>
    <w:p w14:paraId="3662B9B7" w14:textId="77777777" w:rsidR="00944321" w:rsidRDefault="00944321" w:rsidP="00944321">
      <w:pPr>
        <w:pStyle w:val="ListParagraph"/>
        <w:rPr>
          <w:rFonts w:cs="Arial"/>
        </w:rPr>
      </w:pPr>
    </w:p>
    <w:p w14:paraId="29D047E4" w14:textId="77777777" w:rsidR="00944321" w:rsidRPr="006F2C34" w:rsidRDefault="00944321" w:rsidP="00944321">
      <w:pPr>
        <w:pStyle w:val="FormText"/>
        <w:ind w:left="360"/>
        <w:rPr>
          <w:rFonts w:ascii="Arial" w:hAnsi="Arial" w:cs="Arial"/>
        </w:rPr>
      </w:pPr>
    </w:p>
    <w:p w14:paraId="16E711F3" w14:textId="047B7631" w:rsidR="00944321" w:rsidRDefault="00944321" w:rsidP="00944321">
      <w:pPr>
        <w:pStyle w:val="FormText"/>
        <w:numPr>
          <w:ilvl w:val="0"/>
          <w:numId w:val="1"/>
        </w:numPr>
        <w:rPr>
          <w:rFonts w:ascii="Arial" w:hAnsi="Arial" w:cs="Arial"/>
        </w:rPr>
      </w:pPr>
      <w:r w:rsidRPr="006F2C34">
        <w:rPr>
          <w:rFonts w:ascii="Arial" w:hAnsi="Arial" w:cs="Arial"/>
        </w:rPr>
        <w:t>For example (but not exclusively), where the activity will occur on additional days during the summer months.</w:t>
      </w:r>
    </w:p>
    <w:p w14:paraId="0F71E35C" w14:textId="77777777" w:rsidR="00944321" w:rsidRPr="006F2C34" w:rsidRDefault="00944321" w:rsidP="00944321">
      <w:pPr>
        <w:pStyle w:val="FormText"/>
        <w:ind w:left="360"/>
        <w:rPr>
          <w:rFonts w:ascii="Arial" w:hAnsi="Arial" w:cs="Arial"/>
        </w:rPr>
      </w:pPr>
    </w:p>
    <w:p w14:paraId="39A8529F" w14:textId="1F2C04AF" w:rsidR="00944321" w:rsidRDefault="00944321" w:rsidP="00944321">
      <w:pPr>
        <w:pStyle w:val="FormText"/>
        <w:numPr>
          <w:ilvl w:val="0"/>
          <w:numId w:val="1"/>
        </w:numPr>
        <w:rPr>
          <w:rFonts w:ascii="Arial" w:hAnsi="Arial" w:cs="Arial"/>
        </w:rPr>
      </w:pPr>
      <w:r w:rsidRPr="006F2C34">
        <w:rPr>
          <w:rFonts w:ascii="Arial" w:hAnsi="Arial" w:cs="Arial"/>
        </w:rPr>
        <w:t>For example (but not exclusively), where you wish the activity to go on longer on a particular day e.g. Christmas Eve.</w:t>
      </w:r>
    </w:p>
    <w:p w14:paraId="369E81F8" w14:textId="77777777" w:rsidR="00944321" w:rsidRDefault="00944321" w:rsidP="00944321">
      <w:pPr>
        <w:pStyle w:val="ListParagraph"/>
        <w:rPr>
          <w:rFonts w:cs="Arial"/>
        </w:rPr>
      </w:pPr>
    </w:p>
    <w:p w14:paraId="76BC7341" w14:textId="77777777" w:rsidR="00944321" w:rsidRPr="006F2C34" w:rsidRDefault="00944321" w:rsidP="00944321">
      <w:pPr>
        <w:pStyle w:val="FormText"/>
        <w:ind w:left="360"/>
        <w:rPr>
          <w:rFonts w:ascii="Arial" w:hAnsi="Arial" w:cs="Arial"/>
        </w:rPr>
      </w:pPr>
    </w:p>
    <w:p w14:paraId="09767236" w14:textId="79ECDC95" w:rsidR="00944321" w:rsidRDefault="00944321" w:rsidP="00944321">
      <w:pPr>
        <w:pStyle w:val="FormText"/>
        <w:numPr>
          <w:ilvl w:val="0"/>
          <w:numId w:val="1"/>
        </w:numPr>
        <w:rPr>
          <w:rFonts w:ascii="Arial" w:hAnsi="Arial" w:cs="Arial"/>
        </w:rPr>
      </w:pPr>
      <w:r w:rsidRPr="006F2C34">
        <w:rPr>
          <w:rFonts w:ascii="Arial" w:hAnsi="Arial" w:cs="Arial"/>
        </w:rPr>
        <w:t>Please give timings in 24-hour clock (e.g. 16.00) and only give details for the days of the week when you intend the premises to be used for the activity.</w:t>
      </w:r>
    </w:p>
    <w:p w14:paraId="0ED74A00" w14:textId="77777777" w:rsidR="00944321" w:rsidRPr="006F2C34" w:rsidRDefault="00944321" w:rsidP="00944321">
      <w:pPr>
        <w:pStyle w:val="FormText"/>
        <w:ind w:left="360"/>
        <w:rPr>
          <w:rFonts w:ascii="Arial" w:hAnsi="Arial" w:cs="Arial"/>
        </w:rPr>
      </w:pPr>
    </w:p>
    <w:p w14:paraId="200829EE" w14:textId="743E9DDD" w:rsidR="00944321" w:rsidRDefault="00944321" w:rsidP="00944321">
      <w:pPr>
        <w:pStyle w:val="FormText"/>
        <w:numPr>
          <w:ilvl w:val="0"/>
          <w:numId w:val="1"/>
        </w:numPr>
        <w:rPr>
          <w:rFonts w:ascii="Arial" w:hAnsi="Arial" w:cs="Arial"/>
        </w:rPr>
      </w:pPr>
      <w:r w:rsidRPr="006F2C34">
        <w:rPr>
          <w:rFonts w:ascii="Arial" w:hAnsi="Arial" w:cs="Arial"/>
        </w:rPr>
        <w:t xml:space="preserve">If you wish people to be able to consume alcohol on the premises, please tick ‘on the premises.  If you wish people to be able to purchase alcohol to consume away from </w:t>
      </w:r>
      <w:r w:rsidRPr="006F2C34">
        <w:rPr>
          <w:rFonts w:ascii="Arial" w:hAnsi="Arial" w:cs="Arial"/>
        </w:rPr>
        <w:lastRenderedPageBreak/>
        <w:t>the premises, please tick ‘off the premises.  If you wish people to be able to do both, please tick ‘both’.</w:t>
      </w:r>
    </w:p>
    <w:p w14:paraId="76274F90" w14:textId="77777777" w:rsidR="00944321" w:rsidRDefault="00944321" w:rsidP="00944321">
      <w:pPr>
        <w:pStyle w:val="ListParagraph"/>
        <w:rPr>
          <w:rFonts w:cs="Arial"/>
        </w:rPr>
      </w:pPr>
    </w:p>
    <w:p w14:paraId="213B2C83" w14:textId="77777777" w:rsidR="00944321" w:rsidRPr="006F2C34" w:rsidRDefault="00944321" w:rsidP="00944321">
      <w:pPr>
        <w:pStyle w:val="FormText"/>
        <w:ind w:left="360"/>
        <w:rPr>
          <w:rFonts w:ascii="Arial" w:hAnsi="Arial" w:cs="Arial"/>
        </w:rPr>
      </w:pPr>
    </w:p>
    <w:p w14:paraId="743D5EA8" w14:textId="5D244D6F" w:rsidR="00944321" w:rsidRDefault="00944321" w:rsidP="00944321">
      <w:pPr>
        <w:pStyle w:val="FormText"/>
        <w:numPr>
          <w:ilvl w:val="0"/>
          <w:numId w:val="1"/>
        </w:numPr>
        <w:rPr>
          <w:rFonts w:ascii="Arial" w:hAnsi="Arial" w:cs="Arial"/>
        </w:rPr>
      </w:pPr>
      <w:r w:rsidRPr="006F2C34">
        <w:rPr>
          <w:rFonts w:ascii="Arial" w:hAnsi="Arial" w:cs="Arial"/>
        </w:rPr>
        <w:t>Please give information about anything intended to occur at the premises or ancillary to the use of the premises which may give rise to concern in respect of children, regardless of whether you intend children to have access to the premises, for example (but not exclusively) nudity or semi-nudity, films for restricted age groups or the presence of gaming machines.</w:t>
      </w:r>
    </w:p>
    <w:p w14:paraId="54BB7A8F" w14:textId="77777777" w:rsidR="00944321" w:rsidRPr="006F2C34" w:rsidRDefault="00944321" w:rsidP="00944321">
      <w:pPr>
        <w:pStyle w:val="FormText"/>
        <w:ind w:left="360"/>
        <w:rPr>
          <w:rFonts w:ascii="Arial" w:hAnsi="Arial" w:cs="Arial"/>
        </w:rPr>
      </w:pPr>
    </w:p>
    <w:p w14:paraId="71655302" w14:textId="6873E404" w:rsidR="00944321" w:rsidRDefault="00944321" w:rsidP="00944321">
      <w:pPr>
        <w:pStyle w:val="FormText"/>
        <w:numPr>
          <w:ilvl w:val="0"/>
          <w:numId w:val="1"/>
        </w:numPr>
        <w:rPr>
          <w:rFonts w:ascii="Arial" w:hAnsi="Arial" w:cs="Arial"/>
        </w:rPr>
      </w:pPr>
      <w:r w:rsidRPr="006F2C34">
        <w:rPr>
          <w:rFonts w:ascii="Arial" w:hAnsi="Arial" w:cs="Arial"/>
        </w:rPr>
        <w:t>Please list here steps you will take to promote all four licensing objectives together.</w:t>
      </w:r>
    </w:p>
    <w:p w14:paraId="22412D28" w14:textId="77777777" w:rsidR="00944321" w:rsidRDefault="00944321" w:rsidP="00944321">
      <w:pPr>
        <w:pStyle w:val="ListParagraph"/>
        <w:rPr>
          <w:rFonts w:cs="Arial"/>
        </w:rPr>
      </w:pPr>
    </w:p>
    <w:p w14:paraId="40FF6E8F" w14:textId="77777777" w:rsidR="00944321" w:rsidRPr="006F2C34" w:rsidRDefault="00944321" w:rsidP="00944321">
      <w:pPr>
        <w:pStyle w:val="FormText"/>
        <w:ind w:left="360"/>
        <w:rPr>
          <w:rFonts w:ascii="Arial" w:hAnsi="Arial" w:cs="Arial"/>
        </w:rPr>
      </w:pPr>
    </w:p>
    <w:p w14:paraId="572E56DB" w14:textId="3759949E" w:rsidR="00944321" w:rsidRDefault="00944321" w:rsidP="00944321">
      <w:pPr>
        <w:pStyle w:val="FormText"/>
        <w:numPr>
          <w:ilvl w:val="0"/>
          <w:numId w:val="1"/>
        </w:numPr>
        <w:rPr>
          <w:rFonts w:ascii="Arial" w:hAnsi="Arial" w:cs="Arial"/>
        </w:rPr>
      </w:pPr>
      <w:r w:rsidRPr="006F2C34">
        <w:rPr>
          <w:rFonts w:ascii="Arial" w:hAnsi="Arial" w:cs="Arial"/>
        </w:rPr>
        <w:t>The application form must be signed.</w:t>
      </w:r>
    </w:p>
    <w:p w14:paraId="02A754FB" w14:textId="77777777" w:rsidR="00944321" w:rsidRPr="006F2C34" w:rsidRDefault="00944321" w:rsidP="00944321">
      <w:pPr>
        <w:pStyle w:val="FormText"/>
        <w:ind w:left="360"/>
        <w:rPr>
          <w:rFonts w:ascii="Arial" w:hAnsi="Arial" w:cs="Arial"/>
        </w:rPr>
      </w:pPr>
    </w:p>
    <w:p w14:paraId="27C6F563" w14:textId="396E1CC4" w:rsidR="00944321" w:rsidRDefault="00944321" w:rsidP="00944321">
      <w:pPr>
        <w:pStyle w:val="FormText"/>
        <w:numPr>
          <w:ilvl w:val="0"/>
          <w:numId w:val="1"/>
        </w:numPr>
        <w:rPr>
          <w:rFonts w:ascii="Arial" w:hAnsi="Arial" w:cs="Arial"/>
        </w:rPr>
      </w:pPr>
      <w:r w:rsidRPr="006F2C34">
        <w:rPr>
          <w:rFonts w:ascii="Arial" w:hAnsi="Arial" w:cs="Arial"/>
        </w:rPr>
        <w:t xml:space="preserve">An applicant’s agent (for example solicitor) may sign the form on their behalf </w:t>
      </w:r>
      <w:proofErr w:type="gramStart"/>
      <w:r w:rsidRPr="006F2C34">
        <w:rPr>
          <w:rFonts w:ascii="Arial" w:hAnsi="Arial" w:cs="Arial"/>
        </w:rPr>
        <w:t>provided that</w:t>
      </w:r>
      <w:proofErr w:type="gramEnd"/>
      <w:r w:rsidRPr="006F2C34">
        <w:rPr>
          <w:rFonts w:ascii="Arial" w:hAnsi="Arial" w:cs="Arial"/>
        </w:rPr>
        <w:t xml:space="preserve"> they have actual authority to do so.</w:t>
      </w:r>
    </w:p>
    <w:p w14:paraId="0309B389" w14:textId="77777777" w:rsidR="00944321" w:rsidRDefault="00944321" w:rsidP="00944321">
      <w:pPr>
        <w:pStyle w:val="ListParagraph"/>
        <w:rPr>
          <w:rFonts w:cs="Arial"/>
        </w:rPr>
      </w:pPr>
    </w:p>
    <w:p w14:paraId="50525EBF" w14:textId="77777777" w:rsidR="00944321" w:rsidRPr="006F2C34" w:rsidRDefault="00944321" w:rsidP="00944321">
      <w:pPr>
        <w:pStyle w:val="FormText"/>
        <w:ind w:left="360"/>
        <w:rPr>
          <w:rFonts w:ascii="Arial" w:hAnsi="Arial" w:cs="Arial"/>
        </w:rPr>
      </w:pPr>
    </w:p>
    <w:p w14:paraId="16C0AB0A" w14:textId="263942B2" w:rsidR="00944321" w:rsidRDefault="00944321" w:rsidP="00944321">
      <w:pPr>
        <w:pStyle w:val="FormText"/>
        <w:numPr>
          <w:ilvl w:val="0"/>
          <w:numId w:val="1"/>
        </w:numPr>
        <w:rPr>
          <w:rFonts w:ascii="Arial" w:hAnsi="Arial" w:cs="Arial"/>
        </w:rPr>
      </w:pPr>
      <w:r w:rsidRPr="006F2C34">
        <w:rPr>
          <w:rFonts w:ascii="Arial" w:hAnsi="Arial" w:cs="Arial"/>
        </w:rPr>
        <w:t>Where there is more than one applicant, each of the applicants or their respective agent must sign the application form.</w:t>
      </w:r>
    </w:p>
    <w:p w14:paraId="7DC07BC8" w14:textId="77777777" w:rsidR="00944321" w:rsidRPr="006F2C34" w:rsidRDefault="00944321" w:rsidP="00944321">
      <w:pPr>
        <w:pStyle w:val="FormText"/>
        <w:ind w:left="360"/>
        <w:rPr>
          <w:rFonts w:ascii="Arial" w:hAnsi="Arial" w:cs="Arial"/>
        </w:rPr>
      </w:pPr>
    </w:p>
    <w:p w14:paraId="786E4A76" w14:textId="77777777" w:rsidR="00944321" w:rsidRPr="006F2C34" w:rsidRDefault="00944321" w:rsidP="00944321">
      <w:pPr>
        <w:pStyle w:val="FormText"/>
        <w:numPr>
          <w:ilvl w:val="0"/>
          <w:numId w:val="1"/>
        </w:numPr>
        <w:rPr>
          <w:rFonts w:ascii="Arial" w:hAnsi="Arial" w:cs="Arial"/>
        </w:rPr>
      </w:pPr>
      <w:r w:rsidRPr="006F2C34">
        <w:rPr>
          <w:rFonts w:ascii="Arial" w:hAnsi="Arial" w:cs="Arial"/>
        </w:rPr>
        <w:t>This is the address which we shall use to correspond with you about this application.</w:t>
      </w:r>
    </w:p>
    <w:p w14:paraId="3A2B9B09" w14:textId="77777777" w:rsidR="00944321" w:rsidRPr="006F2C34" w:rsidRDefault="00944321" w:rsidP="00944321">
      <w:pPr>
        <w:pStyle w:val="FormText"/>
        <w:ind w:left="720"/>
        <w:rPr>
          <w:rFonts w:ascii="Arial" w:hAnsi="Arial" w:cs="Arial"/>
        </w:rPr>
      </w:pPr>
    </w:p>
    <w:p w14:paraId="35E78003" w14:textId="44BC6EBB" w:rsidR="00944321" w:rsidRPr="006F2C34" w:rsidRDefault="00944321" w:rsidP="00944321">
      <w:pPr>
        <w:rPr>
          <w:rFonts w:ascii="Arial" w:hAnsi="Arial" w:cs="Arial"/>
          <w:sz w:val="21"/>
          <w:szCs w:val="21"/>
        </w:rPr>
      </w:pPr>
      <w:r>
        <w:rPr>
          <w:rFonts w:ascii="Arial" w:hAnsi="Arial" w:cs="Arial"/>
          <w:b/>
          <w:sz w:val="21"/>
          <w:szCs w:val="21"/>
        </w:rPr>
        <w:t>Right to work/immigration status</w:t>
      </w:r>
    </w:p>
    <w:p w14:paraId="0D26C178" w14:textId="77777777" w:rsidR="00944321" w:rsidRPr="006F2C34" w:rsidRDefault="00944321" w:rsidP="00944321">
      <w:pPr>
        <w:rPr>
          <w:rFonts w:ascii="Arial" w:hAnsi="Arial" w:cs="Arial"/>
          <w:b/>
          <w:sz w:val="22"/>
          <w:szCs w:val="22"/>
        </w:rPr>
      </w:pPr>
    </w:p>
    <w:p w14:paraId="22D8CBEC" w14:textId="77777777" w:rsidR="00944321" w:rsidRPr="006F2C34" w:rsidRDefault="00944321" w:rsidP="00944321">
      <w:pPr>
        <w:rPr>
          <w:rFonts w:ascii="Arial" w:hAnsi="Arial" w:cs="Arial"/>
          <w:sz w:val="21"/>
          <w:szCs w:val="21"/>
        </w:rPr>
      </w:pPr>
      <w:r w:rsidRPr="006F2C34">
        <w:rPr>
          <w:rFonts w:ascii="Arial" w:hAnsi="Arial" w:cs="Arial"/>
          <w:sz w:val="21"/>
          <w:szCs w:val="21"/>
        </w:rPr>
        <w:t xml:space="preserve">A licence may not be </w:t>
      </w:r>
      <w:r>
        <w:rPr>
          <w:rFonts w:ascii="Arial" w:hAnsi="Arial" w:cs="Arial"/>
          <w:sz w:val="21"/>
          <w:szCs w:val="21"/>
        </w:rPr>
        <w:t>issued to</w:t>
      </w:r>
      <w:r w:rsidRPr="006F2C34">
        <w:rPr>
          <w:rFonts w:ascii="Arial" w:hAnsi="Arial" w:cs="Arial"/>
          <w:sz w:val="21"/>
          <w:szCs w:val="21"/>
        </w:rPr>
        <w:t xml:space="preserve"> an individual or an individual in a partnership </w:t>
      </w:r>
      <w:r>
        <w:rPr>
          <w:rFonts w:ascii="Arial" w:hAnsi="Arial" w:cs="Arial"/>
          <w:sz w:val="21"/>
          <w:szCs w:val="21"/>
        </w:rPr>
        <w:t xml:space="preserve">which </w:t>
      </w:r>
      <w:r w:rsidRPr="006F2C34">
        <w:rPr>
          <w:rFonts w:ascii="Arial" w:hAnsi="Arial" w:cs="Arial"/>
          <w:sz w:val="21"/>
          <w:szCs w:val="21"/>
        </w:rPr>
        <w:t xml:space="preserve">is </w:t>
      </w:r>
      <w:r>
        <w:rPr>
          <w:rFonts w:ascii="Arial" w:hAnsi="Arial" w:cs="Arial"/>
          <w:sz w:val="21"/>
          <w:szCs w:val="21"/>
        </w:rPr>
        <w:t xml:space="preserve">not a limited liability partnership who </w:t>
      </w:r>
      <w:r w:rsidRPr="006F2C34">
        <w:rPr>
          <w:rFonts w:ascii="Arial" w:hAnsi="Arial" w:cs="Arial"/>
          <w:sz w:val="21"/>
          <w:szCs w:val="21"/>
        </w:rPr>
        <w:t xml:space="preserve">resident in the UK who: </w:t>
      </w:r>
    </w:p>
    <w:p w14:paraId="7213E078" w14:textId="77777777" w:rsidR="00944321" w:rsidRPr="006F2C34" w:rsidRDefault="00944321" w:rsidP="00944321">
      <w:pPr>
        <w:pStyle w:val="ListParagraph"/>
        <w:numPr>
          <w:ilvl w:val="0"/>
          <w:numId w:val="4"/>
        </w:numPr>
        <w:rPr>
          <w:rFonts w:cs="Arial"/>
          <w:sz w:val="21"/>
          <w:szCs w:val="21"/>
        </w:rPr>
      </w:pPr>
      <w:r w:rsidRPr="006F2C34">
        <w:rPr>
          <w:rFonts w:cs="Arial"/>
          <w:sz w:val="21"/>
          <w:szCs w:val="21"/>
        </w:rPr>
        <w:t xml:space="preserve">does not have the right to live and work in the UK; or </w:t>
      </w:r>
    </w:p>
    <w:p w14:paraId="7F973D39" w14:textId="77777777" w:rsidR="00944321" w:rsidRPr="006F2C34" w:rsidRDefault="00944321" w:rsidP="00944321">
      <w:pPr>
        <w:pStyle w:val="ListParagraph"/>
        <w:numPr>
          <w:ilvl w:val="0"/>
          <w:numId w:val="4"/>
        </w:numPr>
        <w:rPr>
          <w:rFonts w:cs="Arial"/>
          <w:sz w:val="21"/>
          <w:szCs w:val="21"/>
        </w:rPr>
      </w:pPr>
      <w:r w:rsidRPr="006F2C34">
        <w:rPr>
          <w:rFonts w:cs="Arial"/>
          <w:sz w:val="21"/>
          <w:szCs w:val="21"/>
        </w:rPr>
        <w:t xml:space="preserve">is subject to a condition preventing him or her from doing work relating to the carrying on of a licensable activity. </w:t>
      </w:r>
    </w:p>
    <w:p w14:paraId="6814A79E" w14:textId="77777777" w:rsidR="00944321" w:rsidRPr="006F2C34" w:rsidRDefault="00944321" w:rsidP="00944321">
      <w:pPr>
        <w:ind w:left="426"/>
        <w:rPr>
          <w:rFonts w:ascii="Arial" w:hAnsi="Arial" w:cs="Arial"/>
          <w:sz w:val="21"/>
          <w:szCs w:val="21"/>
        </w:rPr>
      </w:pPr>
    </w:p>
    <w:p w14:paraId="7B6F5899" w14:textId="77777777" w:rsidR="00944321" w:rsidRPr="006F2C34" w:rsidRDefault="00944321" w:rsidP="00944321">
      <w:pPr>
        <w:rPr>
          <w:rFonts w:ascii="Arial" w:hAnsi="Arial" w:cs="Arial"/>
          <w:sz w:val="21"/>
          <w:szCs w:val="21"/>
        </w:rPr>
      </w:pPr>
      <w:r w:rsidRPr="006F2C34">
        <w:rPr>
          <w:rFonts w:ascii="Arial" w:hAnsi="Arial" w:cs="Arial"/>
          <w:sz w:val="21"/>
          <w:szCs w:val="21"/>
        </w:rPr>
        <w:t>Any premises licence issued in respect of an application made on or after 6 April 2017 will become invalid if the holder ceases to be entitled to work in the UK.</w:t>
      </w:r>
    </w:p>
    <w:p w14:paraId="49D6F161" w14:textId="77777777" w:rsidR="00944321" w:rsidRDefault="00944321" w:rsidP="00944321">
      <w:pPr>
        <w:pStyle w:val="Heading3"/>
        <w:shd w:val="clear" w:color="auto" w:fill="FFFFFF"/>
        <w:spacing w:before="0" w:after="300"/>
        <w:textAlignment w:val="baseline"/>
        <w:rPr>
          <w:b w:val="0"/>
          <w:sz w:val="21"/>
          <w:szCs w:val="21"/>
        </w:rPr>
      </w:pPr>
    </w:p>
    <w:p w14:paraId="1190CFF1" w14:textId="505AE383" w:rsidR="00944321" w:rsidRDefault="00944321" w:rsidP="00944321">
      <w:pPr>
        <w:pStyle w:val="Heading3"/>
        <w:shd w:val="clear" w:color="auto" w:fill="FFFFFF"/>
        <w:spacing w:before="0" w:after="300"/>
        <w:textAlignment w:val="baseline"/>
        <w:rPr>
          <w:b w:val="0"/>
          <w:sz w:val="21"/>
          <w:szCs w:val="21"/>
        </w:rPr>
      </w:pPr>
      <w:r w:rsidRPr="006F2C34">
        <w:rPr>
          <w:b w:val="0"/>
          <w:sz w:val="21"/>
          <w:szCs w:val="21"/>
        </w:rPr>
        <w:t xml:space="preserve">Applicants must demonstrate that they have an entitlement to work in the UK and are not subject to a condition preventing them from doing work relating to the carrying on of a licensable activity. They do this in one of two ways: </w:t>
      </w:r>
    </w:p>
    <w:p w14:paraId="7B86066C" w14:textId="77777777" w:rsidR="00944321" w:rsidRPr="006F2C34" w:rsidRDefault="00944321" w:rsidP="00944321">
      <w:pPr>
        <w:pStyle w:val="Heading3"/>
        <w:numPr>
          <w:ilvl w:val="0"/>
          <w:numId w:val="6"/>
        </w:numPr>
        <w:shd w:val="clear" w:color="auto" w:fill="FFFFFF"/>
        <w:spacing w:before="0" w:after="300"/>
        <w:textAlignment w:val="baseline"/>
        <w:rPr>
          <w:b w:val="0"/>
          <w:sz w:val="21"/>
          <w:szCs w:val="21"/>
        </w:rPr>
      </w:pPr>
      <w:r w:rsidRPr="006F2C34">
        <w:rPr>
          <w:b w:val="0"/>
          <w:sz w:val="21"/>
          <w:szCs w:val="21"/>
        </w:rPr>
        <w:t xml:space="preserve">by providing with this application copies or scanned copies of the documents </w:t>
      </w:r>
      <w:r>
        <w:rPr>
          <w:b w:val="0"/>
          <w:sz w:val="21"/>
          <w:szCs w:val="21"/>
        </w:rPr>
        <w:t xml:space="preserve">which an applicant may provide to demonstrate their entitlement to work in the UK </w:t>
      </w:r>
      <w:r w:rsidRPr="006F2C34">
        <w:rPr>
          <w:b w:val="0"/>
          <w:sz w:val="21"/>
          <w:szCs w:val="21"/>
        </w:rPr>
        <w:t xml:space="preserve">(which do not need to be certified), </w:t>
      </w:r>
      <w:r>
        <w:rPr>
          <w:b w:val="0"/>
          <w:sz w:val="21"/>
          <w:szCs w:val="21"/>
        </w:rPr>
        <w:t xml:space="preserve">that are published on GOV.UK and in guidance issued under section 182 of the Licensing Act 2003 </w:t>
      </w:r>
      <w:r w:rsidRPr="006F2C34">
        <w:rPr>
          <w:b w:val="0"/>
          <w:sz w:val="21"/>
          <w:szCs w:val="21"/>
        </w:rPr>
        <w:t xml:space="preserve"> </w:t>
      </w:r>
    </w:p>
    <w:p w14:paraId="5FB14E13" w14:textId="77777777" w:rsidR="00944321" w:rsidRPr="006F2C34" w:rsidRDefault="00944321" w:rsidP="00944321">
      <w:pPr>
        <w:pStyle w:val="Heading3"/>
        <w:shd w:val="clear" w:color="auto" w:fill="FFFFFF"/>
        <w:spacing w:before="0" w:after="300"/>
        <w:textAlignment w:val="baseline"/>
        <w:rPr>
          <w:b w:val="0"/>
          <w:bCs w:val="0"/>
          <w:color w:val="2E358B"/>
          <w:sz w:val="45"/>
          <w:szCs w:val="45"/>
        </w:rPr>
      </w:pPr>
      <w:r w:rsidRPr="006F2C34">
        <w:rPr>
          <w:b w:val="0"/>
          <w:sz w:val="21"/>
          <w:szCs w:val="21"/>
        </w:rPr>
        <w:t>2) by providing their ‘share code’ to enable the licensing authority to carry out a check using the Home Office online right to work checking service (see below).</w:t>
      </w:r>
    </w:p>
    <w:p w14:paraId="300D1E06" w14:textId="77777777" w:rsidR="00944321" w:rsidRDefault="00944321" w:rsidP="00944321">
      <w:pPr>
        <w:rPr>
          <w:rFonts w:ascii="Arial" w:hAnsi="Arial" w:cs="Arial"/>
          <w:b/>
          <w:sz w:val="21"/>
          <w:szCs w:val="21"/>
        </w:rPr>
      </w:pPr>
      <w:r>
        <w:rPr>
          <w:rFonts w:ascii="Arial" w:hAnsi="Arial" w:cs="Arial"/>
          <w:b/>
          <w:sz w:val="21"/>
          <w:szCs w:val="21"/>
        </w:rPr>
        <w:t>Home Office online right to work checking service</w:t>
      </w:r>
    </w:p>
    <w:p w14:paraId="02458DF9" w14:textId="77777777" w:rsidR="00944321" w:rsidRDefault="00944321" w:rsidP="00944321">
      <w:pPr>
        <w:rPr>
          <w:rFonts w:ascii="Arial" w:hAnsi="Arial" w:cs="Arial"/>
          <w:b/>
          <w:sz w:val="21"/>
          <w:szCs w:val="21"/>
        </w:rPr>
      </w:pPr>
    </w:p>
    <w:p w14:paraId="41642901" w14:textId="77777777" w:rsidR="00944321" w:rsidRDefault="00944321" w:rsidP="00944321">
      <w:pPr>
        <w:rPr>
          <w:rFonts w:ascii="Arial" w:hAnsi="Arial" w:cs="Arial"/>
          <w:bCs/>
          <w:sz w:val="21"/>
          <w:szCs w:val="21"/>
        </w:rPr>
      </w:pPr>
      <w:r>
        <w:rPr>
          <w:rFonts w:ascii="Arial" w:hAnsi="Arial" w:cs="Arial"/>
          <w:bCs/>
          <w:sz w:val="21"/>
          <w:szCs w:val="21"/>
        </w:rPr>
        <w:t>As an alternative to providing a copy of original documents, applicants may demonstrate their right to work by allowing the licensing authority to carry out a check with the Home Office online right to work checking service</w:t>
      </w:r>
    </w:p>
    <w:p w14:paraId="3A85D0E6" w14:textId="77777777" w:rsidR="00944321" w:rsidRDefault="00944321" w:rsidP="00944321">
      <w:pPr>
        <w:rPr>
          <w:rFonts w:ascii="Arial" w:hAnsi="Arial" w:cs="Arial"/>
          <w:bCs/>
          <w:sz w:val="21"/>
          <w:szCs w:val="21"/>
        </w:rPr>
      </w:pPr>
    </w:p>
    <w:p w14:paraId="3AABE79D" w14:textId="77777777" w:rsidR="00944321" w:rsidRDefault="00944321" w:rsidP="00944321">
      <w:pPr>
        <w:rPr>
          <w:rFonts w:ascii="Arial" w:hAnsi="Arial" w:cs="Arial"/>
          <w:sz w:val="21"/>
          <w:szCs w:val="21"/>
        </w:rPr>
      </w:pPr>
      <w:r>
        <w:rPr>
          <w:rFonts w:ascii="Arial" w:hAnsi="Arial" w:cs="Arial"/>
          <w:bCs/>
          <w:sz w:val="21"/>
          <w:szCs w:val="21"/>
        </w:rPr>
        <w:t xml:space="preserve">To demonstrate their right to work via Home Office online right to work checking service, applicants should include in this application their 9-digit share code(provided to them upon accessing the service at </w:t>
      </w:r>
      <w:hyperlink r:id="rId7" w:history="1">
        <w:r w:rsidRPr="00EA2288">
          <w:rPr>
            <w:color w:val="0000FF"/>
            <w:u w:val="single"/>
          </w:rPr>
          <w:t>Prove your right to work to an employer - GOV.UK (www.gov.uk)</w:t>
        </w:r>
      </w:hyperlink>
      <w:r>
        <w:t xml:space="preserve"> </w:t>
      </w:r>
      <w:r w:rsidRPr="00EA2288">
        <w:rPr>
          <w:rFonts w:ascii="Arial" w:hAnsi="Arial" w:cs="Arial"/>
          <w:sz w:val="21"/>
          <w:szCs w:val="21"/>
        </w:rPr>
        <w:t>which, along with the applicants date of birth )provided with this application), will allow the licensing authority to carry out the check</w:t>
      </w:r>
      <w:r>
        <w:rPr>
          <w:rFonts w:ascii="Arial" w:hAnsi="Arial" w:cs="Arial"/>
          <w:sz w:val="21"/>
          <w:szCs w:val="21"/>
        </w:rPr>
        <w:t>.</w:t>
      </w:r>
    </w:p>
    <w:p w14:paraId="6FE146A0" w14:textId="77777777" w:rsidR="00944321" w:rsidRDefault="00944321" w:rsidP="00944321">
      <w:pPr>
        <w:rPr>
          <w:rFonts w:ascii="Arial" w:hAnsi="Arial" w:cs="Arial"/>
          <w:sz w:val="21"/>
          <w:szCs w:val="21"/>
        </w:rPr>
      </w:pPr>
    </w:p>
    <w:p w14:paraId="305F6B1A" w14:textId="77777777" w:rsidR="00944321" w:rsidRDefault="00944321" w:rsidP="00944321">
      <w:pPr>
        <w:rPr>
          <w:rFonts w:ascii="Arial" w:hAnsi="Arial" w:cs="Arial"/>
          <w:sz w:val="21"/>
          <w:szCs w:val="21"/>
        </w:rPr>
      </w:pPr>
      <w:r>
        <w:rPr>
          <w:rFonts w:ascii="Arial" w:hAnsi="Arial" w:cs="Arial"/>
          <w:sz w:val="21"/>
          <w:szCs w:val="21"/>
        </w:rPr>
        <w:t>In order to establish the applicants right to work, the check will need to indicate that the applicant is allowed to work in the United Kingdom and is not subject to a condition preventing them from doing work relating to the carrying on of a licensable activity.</w:t>
      </w:r>
    </w:p>
    <w:p w14:paraId="579C8B67" w14:textId="77777777" w:rsidR="00944321" w:rsidRDefault="00944321" w:rsidP="00944321">
      <w:pPr>
        <w:rPr>
          <w:rFonts w:ascii="Arial" w:hAnsi="Arial" w:cs="Arial"/>
          <w:sz w:val="21"/>
          <w:szCs w:val="21"/>
        </w:rPr>
      </w:pPr>
    </w:p>
    <w:p w14:paraId="2B9CC8C8" w14:textId="77777777" w:rsidR="00944321" w:rsidRDefault="00944321" w:rsidP="00944321">
      <w:pPr>
        <w:rPr>
          <w:rFonts w:ascii="Arial" w:hAnsi="Arial" w:cs="Arial"/>
          <w:sz w:val="21"/>
          <w:szCs w:val="21"/>
        </w:rPr>
      </w:pPr>
      <w:r>
        <w:rPr>
          <w:rFonts w:ascii="Arial" w:hAnsi="Arial" w:cs="Arial"/>
          <w:sz w:val="21"/>
          <w:szCs w:val="21"/>
        </w:rPr>
        <w:t xml:space="preserve">An online check will not be possible in all circumstances because not all applicants will have immigration status that can be shared digitally. The Home Office online right to work checking service sets out what information and/or documentation applicants will need </w:t>
      </w:r>
      <w:proofErr w:type="gramStart"/>
      <w:r>
        <w:rPr>
          <w:rFonts w:ascii="Arial" w:hAnsi="Arial" w:cs="Arial"/>
          <w:sz w:val="21"/>
          <w:szCs w:val="21"/>
        </w:rPr>
        <w:t>in order to</w:t>
      </w:r>
      <w:proofErr w:type="gramEnd"/>
      <w:r>
        <w:rPr>
          <w:rFonts w:ascii="Arial" w:hAnsi="Arial" w:cs="Arial"/>
          <w:sz w:val="21"/>
          <w:szCs w:val="21"/>
        </w:rPr>
        <w:t xml:space="preserve"> access the service. Applicants who are unable to obtain a share code from the service should submit copied of the documents as set out above.</w:t>
      </w:r>
    </w:p>
    <w:p w14:paraId="38CF7CBE" w14:textId="77777777" w:rsidR="00944321" w:rsidRDefault="00944321" w:rsidP="00944321">
      <w:pPr>
        <w:rPr>
          <w:rFonts w:ascii="Arial" w:hAnsi="Arial" w:cs="Arial"/>
          <w:sz w:val="21"/>
          <w:szCs w:val="21"/>
        </w:rPr>
      </w:pPr>
    </w:p>
    <w:p w14:paraId="0AF167EF" w14:textId="77777777" w:rsidR="00944321" w:rsidRPr="00EA2288" w:rsidRDefault="00944321" w:rsidP="00944321">
      <w:pPr>
        <w:rPr>
          <w:rFonts w:ascii="Arial" w:hAnsi="Arial" w:cs="Arial"/>
          <w:sz w:val="21"/>
          <w:szCs w:val="21"/>
        </w:rPr>
      </w:pPr>
      <w:r>
        <w:rPr>
          <w:rFonts w:ascii="Arial" w:hAnsi="Arial" w:cs="Arial"/>
          <w:sz w:val="21"/>
          <w:szCs w:val="21"/>
        </w:rPr>
        <w:t>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w:t>
      </w:r>
    </w:p>
    <w:p w14:paraId="6A2CE64E" w14:textId="77777777" w:rsidR="00944321" w:rsidRPr="00EA2288" w:rsidRDefault="00944321" w:rsidP="00944321">
      <w:pPr>
        <w:rPr>
          <w:rFonts w:ascii="Arial" w:hAnsi="Arial" w:cs="Arial"/>
          <w:bCs/>
          <w:sz w:val="21"/>
          <w:szCs w:val="21"/>
        </w:rPr>
      </w:pPr>
    </w:p>
    <w:p w14:paraId="578C3E2A" w14:textId="77777777" w:rsidR="00944321" w:rsidRPr="006F2C34" w:rsidRDefault="00944321" w:rsidP="00944321">
      <w:pPr>
        <w:pStyle w:val="ListParagraph"/>
        <w:ind w:left="324"/>
        <w:contextualSpacing/>
        <w:rPr>
          <w:rFonts w:cs="Arial"/>
          <w:sz w:val="21"/>
          <w:szCs w:val="21"/>
        </w:rPr>
      </w:pPr>
    </w:p>
    <w:p w14:paraId="02DE28A5" w14:textId="77777777" w:rsidR="00951784" w:rsidRDefault="0068688F"/>
    <w:sectPr w:rsidR="00951784" w:rsidSect="00CB45D7">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83DC8" w14:textId="77777777" w:rsidR="0068688F" w:rsidRDefault="0068688F" w:rsidP="0068688F">
      <w:r>
        <w:separator/>
      </w:r>
    </w:p>
  </w:endnote>
  <w:endnote w:type="continuationSeparator" w:id="0">
    <w:p w14:paraId="62A83FCE" w14:textId="77777777" w:rsidR="0068688F" w:rsidRDefault="0068688F" w:rsidP="0068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A7F26" w14:textId="678AABF7" w:rsidR="0068688F" w:rsidRDefault="0068688F">
    <w:pPr>
      <w:pStyle w:val="Footer"/>
    </w:pPr>
    <w:r>
      <w:t>V1 – New Licence Guidance Notes – 30.07.2021MB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3D397" w14:textId="77777777" w:rsidR="0068688F" w:rsidRDefault="0068688F" w:rsidP="0068688F">
      <w:r>
        <w:separator/>
      </w:r>
    </w:p>
  </w:footnote>
  <w:footnote w:type="continuationSeparator" w:id="0">
    <w:p w14:paraId="32A91C98" w14:textId="77777777" w:rsidR="0068688F" w:rsidRDefault="0068688F" w:rsidP="00686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9A674" w14:textId="77777777" w:rsidR="00655A4A" w:rsidRDefault="0068688F">
    <w:pPr>
      <w:pStyle w:val="Header"/>
    </w:pPr>
    <w:r>
      <w:rPr>
        <w:noProof/>
      </w:rPr>
      <w:drawing>
        <wp:inline distT="0" distB="0" distL="0" distR="0" wp14:anchorId="6C18AE84" wp14:editId="09EBE43C">
          <wp:extent cx="1752600" cy="82281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9529" cy="826070"/>
                  </a:xfrm>
                  <a:prstGeom prst="rect">
                    <a:avLst/>
                  </a:prstGeom>
                  <a:noFill/>
                  <a:ln>
                    <a:noFill/>
                  </a:ln>
                </pic:spPr>
              </pic:pic>
            </a:graphicData>
          </a:graphic>
        </wp:inline>
      </w:drawing>
    </w:r>
  </w:p>
  <w:p w14:paraId="50B377C5" w14:textId="77777777" w:rsidR="00655A4A" w:rsidRDefault="00686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2654F"/>
    <w:multiLevelType w:val="hybridMultilevel"/>
    <w:tmpl w:val="B7D2A5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4C3EC2"/>
    <w:multiLevelType w:val="hybridMultilevel"/>
    <w:tmpl w:val="8272C404"/>
    <w:lvl w:ilvl="0" w:tplc="EEAE08C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F14583"/>
    <w:multiLevelType w:val="hybridMultilevel"/>
    <w:tmpl w:val="85A6D9A6"/>
    <w:lvl w:ilvl="0" w:tplc="719E4F90">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750BA"/>
    <w:multiLevelType w:val="hybridMultilevel"/>
    <w:tmpl w:val="8D0C9F3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E395D78"/>
    <w:multiLevelType w:val="hybridMultilevel"/>
    <w:tmpl w:val="761A3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4952E1"/>
    <w:multiLevelType w:val="hybridMultilevel"/>
    <w:tmpl w:val="AC641546"/>
    <w:lvl w:ilvl="0" w:tplc="D67E372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321"/>
    <w:rsid w:val="004F6C67"/>
    <w:rsid w:val="0068688F"/>
    <w:rsid w:val="00944321"/>
    <w:rsid w:val="00A87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F77B"/>
  <w15:chartTrackingRefBased/>
  <w15:docId w15:val="{A7E771DD-82F9-4C7C-8267-70F8E019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321"/>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qFormat/>
    <w:rsid w:val="0094432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4321"/>
    <w:rPr>
      <w:rFonts w:ascii="Arial" w:eastAsia="Times New Roman" w:hAnsi="Arial" w:cs="Arial"/>
      <w:b/>
      <w:bCs/>
      <w:sz w:val="26"/>
      <w:szCs w:val="26"/>
      <w:lang w:eastAsia="en-GB"/>
    </w:rPr>
  </w:style>
  <w:style w:type="paragraph" w:customStyle="1" w:styleId="FormText">
    <w:name w:val="FormText"/>
    <w:rsid w:val="00944321"/>
    <w:pPr>
      <w:spacing w:after="0" w:line="220" w:lineRule="atLeast"/>
    </w:pPr>
    <w:rPr>
      <w:rFonts w:ascii="Times New Roman" w:eastAsia="Times New Roman" w:hAnsi="Times New Roman" w:cs="Times New Roman"/>
      <w:sz w:val="21"/>
      <w:szCs w:val="20"/>
    </w:rPr>
  </w:style>
  <w:style w:type="character" w:customStyle="1" w:styleId="HeaderChar">
    <w:name w:val="Header Char"/>
    <w:basedOn w:val="DefaultParagraphFont"/>
    <w:link w:val="Header"/>
    <w:semiHidden/>
    <w:rsid w:val="00944321"/>
    <w:rPr>
      <w:sz w:val="21"/>
    </w:rPr>
  </w:style>
  <w:style w:type="paragraph" w:styleId="Header">
    <w:name w:val="header"/>
    <w:basedOn w:val="Normal"/>
    <w:link w:val="HeaderChar"/>
    <w:semiHidden/>
    <w:rsid w:val="00944321"/>
    <w:pPr>
      <w:tabs>
        <w:tab w:val="center" w:pos="4320"/>
        <w:tab w:val="right" w:pos="8640"/>
      </w:tabs>
      <w:spacing w:line="220" w:lineRule="atLeast"/>
      <w:jc w:val="both"/>
    </w:pPr>
    <w:rPr>
      <w:rFonts w:asciiTheme="minorHAnsi" w:eastAsiaTheme="minorHAnsi" w:hAnsiTheme="minorHAnsi" w:cstheme="minorBidi"/>
      <w:sz w:val="21"/>
      <w:szCs w:val="22"/>
      <w:lang w:eastAsia="en-US"/>
    </w:rPr>
  </w:style>
  <w:style w:type="character" w:customStyle="1" w:styleId="HeaderChar1">
    <w:name w:val="Header Char1"/>
    <w:basedOn w:val="DefaultParagraphFont"/>
    <w:uiPriority w:val="99"/>
    <w:semiHidden/>
    <w:rsid w:val="00944321"/>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44321"/>
    <w:pPr>
      <w:ind w:left="720"/>
    </w:pPr>
    <w:rPr>
      <w:rFonts w:ascii="Arial" w:hAnsi="Arial"/>
      <w:sz w:val="22"/>
      <w:lang w:val="en-US" w:eastAsia="en-US"/>
    </w:rPr>
  </w:style>
  <w:style w:type="paragraph" w:styleId="Footer">
    <w:name w:val="footer"/>
    <w:basedOn w:val="Normal"/>
    <w:link w:val="FooterChar"/>
    <w:uiPriority w:val="99"/>
    <w:unhideWhenUsed/>
    <w:rsid w:val="0068688F"/>
    <w:pPr>
      <w:tabs>
        <w:tab w:val="center" w:pos="4513"/>
        <w:tab w:val="right" w:pos="9026"/>
      </w:tabs>
    </w:pPr>
  </w:style>
  <w:style w:type="character" w:customStyle="1" w:styleId="FooterChar">
    <w:name w:val="Footer Char"/>
    <w:basedOn w:val="DefaultParagraphFont"/>
    <w:link w:val="Footer"/>
    <w:uiPriority w:val="99"/>
    <w:rsid w:val="0068688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rove-right-to-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1477</Words>
  <Characters>8421</Characters>
  <Application>Microsoft Office Word</Application>
  <DocSecurity>0</DocSecurity>
  <Lines>70</Lines>
  <Paragraphs>19</Paragraphs>
  <ScaleCrop>false</ScaleCrop>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Bishop</dc:creator>
  <cp:keywords/>
  <dc:description/>
  <cp:lastModifiedBy>Michelle Bishop</cp:lastModifiedBy>
  <cp:revision>2</cp:revision>
  <dcterms:created xsi:type="dcterms:W3CDTF">2021-07-30T13:29:00Z</dcterms:created>
  <dcterms:modified xsi:type="dcterms:W3CDTF">2021-07-30T13:36:00Z</dcterms:modified>
</cp:coreProperties>
</file>